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75250886"/>
    <w:bookmarkStart w:id="1" w:name="_Toc413629478"/>
    <w:bookmarkStart w:id="2" w:name="_Toc413630704"/>
    <w:p w:rsidR="00234724" w:rsidRPr="00A94D95" w:rsidRDefault="00A8534F" w:rsidP="003A4904">
      <w:pPr>
        <w:rPr>
          <w:rFonts w:ascii="Times New Roman" w:hAnsi="Times New Roman" w:cs="Times New Roman"/>
          <w:b/>
          <w:sz w:val="44"/>
          <w:szCs w:val="44"/>
        </w:rPr>
      </w:pPr>
      <w:r>
        <w:rPr>
          <w:noProof/>
        </w:rPr>
        <mc:AlternateContent>
          <mc:Choice Requires="wps">
            <w:drawing>
              <wp:anchor distT="0" distB="0" distL="114300" distR="114300" simplePos="0" relativeHeight="251659264" behindDoc="0" locked="0" layoutInCell="1" allowOverlap="1" wp14:anchorId="37CC4C86" wp14:editId="33A08919">
                <wp:simplePos x="0" y="0"/>
                <wp:positionH relativeFrom="margin">
                  <wp:posOffset>-504824</wp:posOffset>
                </wp:positionH>
                <wp:positionV relativeFrom="paragraph">
                  <wp:posOffset>0</wp:posOffset>
                </wp:positionV>
                <wp:extent cx="9448800" cy="6276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9448800" cy="6276975"/>
                        </a:xfrm>
                        <a:prstGeom prst="rect">
                          <a:avLst/>
                        </a:prstGeom>
                        <a:noFill/>
                        <a:ln>
                          <a:noFill/>
                        </a:ln>
                        <a:effectLst/>
                      </wps:spPr>
                      <wps:txbx>
                        <w:txbxContent>
                          <w:p w:rsidR="00985227" w:rsidRDefault="00985227" w:rsidP="00553B63">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85227" w:rsidRPr="00553B63" w:rsidRDefault="00985227" w:rsidP="00A8534F">
                            <w:pPr>
                              <w:jc w:val="cente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JUABOSO DISTRICT ASSEMBLY</w:t>
                            </w:r>
                          </w:p>
                          <w:p w:rsidR="00985227" w:rsidRPr="00A8534F" w:rsidRDefault="00985227"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2023 REVENUE IMPROVEMENT ACTION PLAN (RIAP) FOR INTERNALLY GENERATED FUND</w:t>
                            </w:r>
                          </w:p>
                          <w:p w:rsidR="00985227" w:rsidRPr="00A8534F" w:rsidRDefault="00985227"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C4C86" id="_x0000_t202" coordsize="21600,21600" o:spt="202" path="m,l,21600r21600,l21600,xe">
                <v:stroke joinstyle="miter"/>
                <v:path gradientshapeok="t" o:connecttype="rect"/>
              </v:shapetype>
              <v:shape id="Text Box 1" o:spid="_x0000_s1026" type="#_x0000_t202" style="position:absolute;margin-left:-39.75pt;margin-top:0;width:744pt;height:49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" filled="f" stroked="f">
                <v:textbox>
                  <w:txbxContent>
                    <w:p w:rsidR="00985227" w:rsidRDefault="00985227" w:rsidP="00553B63">
                      <w:pP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85227" w:rsidRPr="00553B63" w:rsidRDefault="00985227" w:rsidP="00A8534F">
                      <w:pPr>
                        <w:jc w:val="center"/>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JUABOSO DISTRICT ASSEMBLY</w:t>
                      </w:r>
                    </w:p>
                    <w:p w:rsidR="00985227" w:rsidRPr="00A8534F" w:rsidRDefault="00985227" w:rsidP="00A8534F">
                      <w:pPr>
                        <w:jc w:val="center"/>
                        <w:rPr>
                          <w:rFonts w:ascii="Times New Roman" w:hAnsi="Times New Roman" w:cs="Times New Roman"/>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53B63">
                        <w:rPr>
                          <w:rFonts w:ascii="Times New Roman" w:hAnsi="Times New Roman" w:cs="Times New Roman"/>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2023 REVENUE IMPROVEMENT ACTION PLAN (RIAP) FOR INTERNALLY GENERATED FUND</w:t>
                      </w:r>
                    </w:p>
                    <w:p w:rsidR="00985227" w:rsidRPr="00A8534F" w:rsidRDefault="00985227" w:rsidP="00A8534F">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type="square" anchorx="margin"/>
              </v:shape>
            </w:pict>
          </mc:Fallback>
        </mc:AlternateContent>
      </w:r>
    </w:p>
    <w:p w:rsidR="00180F17" w:rsidRDefault="00180F17" w:rsidP="00180F17">
      <w:pPr>
        <w:pStyle w:val="Heading1"/>
        <w:spacing w:line="360" w:lineRule="auto"/>
        <w:rPr>
          <w:rFonts w:ascii="Times New Roman" w:eastAsia="Times New Roman" w:hAnsi="Times New Roman" w:cs="Times New Roman"/>
          <w:b/>
          <w:color w:val="000000" w:themeColor="text1"/>
          <w:lang w:val="en-GB"/>
        </w:rPr>
      </w:pPr>
      <w:r>
        <w:rPr>
          <w:rFonts w:ascii="Times New Roman" w:eastAsia="Times New Roman" w:hAnsi="Times New Roman" w:cs="Times New Roman"/>
          <w:b/>
          <w:color w:val="000000" w:themeColor="text1"/>
          <w:lang w:val="en-GB"/>
        </w:rPr>
        <w:lastRenderedPageBreak/>
        <w:t>INTRODUCTION</w:t>
      </w:r>
    </w:p>
    <w:p w:rsidR="00180F17" w:rsidRDefault="00180F17" w:rsidP="00180F17">
      <w:pPr>
        <w:pStyle w:val="Heading2"/>
        <w:rPr>
          <w:rFonts w:ascii="Times New Roman" w:hAnsi="Times New Roman" w:cs="Times New Roman"/>
          <w:b/>
          <w:color w:val="000000" w:themeColor="text1"/>
        </w:rPr>
      </w:pPr>
      <w:bookmarkStart w:id="3" w:name="_Toc82782930"/>
      <w:r w:rsidRPr="006543FB">
        <w:rPr>
          <w:rFonts w:ascii="Times New Roman" w:hAnsi="Times New Roman" w:cs="Times New Roman"/>
          <w:b/>
          <w:color w:val="000000" w:themeColor="text1"/>
        </w:rPr>
        <w:t>ESTABLISHMENT OF THE DISTRICT</w:t>
      </w:r>
      <w:bookmarkEnd w:id="3"/>
    </w:p>
    <w:p w:rsidR="00180F17" w:rsidRPr="00180F17" w:rsidRDefault="00180F17" w:rsidP="00180F17"/>
    <w:p w:rsidR="00180F17" w:rsidRPr="006543FB" w:rsidRDefault="00180F17" w:rsidP="00180F17">
      <w:pPr>
        <w:tabs>
          <w:tab w:val="left" w:pos="2790"/>
        </w:tabs>
        <w:jc w:val="both"/>
        <w:rPr>
          <w:rFonts w:ascii="Times New Roman" w:hAnsi="Times New Roman" w:cs="Times New Roman"/>
          <w:b/>
          <w:color w:val="000000"/>
          <w:sz w:val="24"/>
          <w:szCs w:val="24"/>
          <w:lang w:val="en-GB"/>
        </w:rPr>
      </w:pPr>
      <w:r w:rsidRPr="006543FB">
        <w:rPr>
          <w:rFonts w:ascii="Times New Roman" w:hAnsi="Times New Roman" w:cs="Times New Roman"/>
          <w:b/>
          <w:color w:val="000000"/>
          <w:sz w:val="24"/>
          <w:szCs w:val="24"/>
          <w:lang w:val="en-GB"/>
        </w:rPr>
        <w:t>POLITICAL STRUCTURE OF THE ASSEMBLY</w:t>
      </w:r>
    </w:p>
    <w:p w:rsidR="00180F17" w:rsidRPr="008F23DE" w:rsidRDefault="00180F17" w:rsidP="00180F17">
      <w:pPr>
        <w:spacing w:after="0"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Juaboso Bia D</w:t>
      </w:r>
      <w:r w:rsidRPr="009D2C72">
        <w:rPr>
          <w:rFonts w:ascii="Times New Roman" w:eastAsia="Times New Roman" w:hAnsi="Times New Roman" w:cs="Times New Roman"/>
          <w:bCs/>
          <w:sz w:val="24"/>
          <w:szCs w:val="24"/>
        </w:rPr>
        <w:t>istrict was separated from the Sefwi-Wi</w:t>
      </w:r>
      <w:r>
        <w:rPr>
          <w:rFonts w:ascii="Times New Roman" w:eastAsia="Times New Roman" w:hAnsi="Times New Roman" w:cs="Times New Roman"/>
          <w:bCs/>
          <w:sz w:val="24"/>
          <w:szCs w:val="24"/>
        </w:rPr>
        <w:t>awso district in 1988 by Legisla</w:t>
      </w:r>
      <w:r w:rsidRPr="009D2C72">
        <w:rPr>
          <w:rFonts w:ascii="Times New Roman" w:eastAsia="Times New Roman" w:hAnsi="Times New Roman" w:cs="Times New Roman"/>
          <w:bCs/>
          <w:sz w:val="24"/>
          <w:szCs w:val="24"/>
        </w:rPr>
        <w:t>tive Instrument (L.I 1473).</w:t>
      </w:r>
      <w:r>
        <w:rPr>
          <w:rFonts w:ascii="Times New Roman" w:eastAsia="Times New Roman" w:hAnsi="Times New Roman" w:cs="Times New Roman"/>
          <w:bCs/>
          <w:sz w:val="24"/>
          <w:szCs w:val="24"/>
        </w:rPr>
        <w:t xml:space="preserve"> </w:t>
      </w:r>
      <w:r w:rsidRPr="009D2C72">
        <w:rPr>
          <w:rFonts w:ascii="Times New Roman" w:eastAsia="Times New Roman" w:hAnsi="Times New Roman" w:cs="Times New Roman"/>
          <w:bCs/>
          <w:sz w:val="24"/>
          <w:szCs w:val="24"/>
        </w:rPr>
        <w:t xml:space="preserve"> In 2004,</w:t>
      </w:r>
      <w:r>
        <w:rPr>
          <w:rFonts w:ascii="Times New Roman" w:eastAsia="Times New Roman" w:hAnsi="Times New Roman" w:cs="Times New Roman"/>
          <w:bCs/>
          <w:sz w:val="24"/>
          <w:szCs w:val="24"/>
        </w:rPr>
        <w:t xml:space="preserve"> Juaboso and Bia D</w:t>
      </w:r>
      <w:r w:rsidRPr="009D2C72">
        <w:rPr>
          <w:rFonts w:ascii="Times New Roman" w:eastAsia="Times New Roman" w:hAnsi="Times New Roman" w:cs="Times New Roman"/>
          <w:bCs/>
          <w:sz w:val="24"/>
          <w:szCs w:val="24"/>
        </w:rPr>
        <w:t>istricts were redivi</w:t>
      </w:r>
      <w:r>
        <w:rPr>
          <w:rFonts w:ascii="Times New Roman" w:eastAsia="Times New Roman" w:hAnsi="Times New Roman" w:cs="Times New Roman"/>
          <w:bCs/>
          <w:sz w:val="24"/>
          <w:szCs w:val="24"/>
        </w:rPr>
        <w:t>ded into two districts by Legisl</w:t>
      </w:r>
      <w:r w:rsidRPr="009D2C72">
        <w:rPr>
          <w:rFonts w:ascii="Times New Roman" w:eastAsia="Times New Roman" w:hAnsi="Times New Roman" w:cs="Times New Roman"/>
          <w:bCs/>
          <w:sz w:val="24"/>
          <w:szCs w:val="24"/>
        </w:rPr>
        <w:t>ative Instrument (LI 1744</w:t>
      </w:r>
      <w:r>
        <w:rPr>
          <w:rFonts w:ascii="Times New Roman" w:eastAsia="Times New Roman" w:hAnsi="Times New Roman" w:cs="Times New Roman"/>
          <w:bCs/>
          <w:sz w:val="24"/>
          <w:szCs w:val="24"/>
        </w:rPr>
        <w:t>) namely, Juaboso and Bia D</w:t>
      </w:r>
      <w:r w:rsidRPr="009D2C72">
        <w:rPr>
          <w:rFonts w:ascii="Times New Roman" w:eastAsia="Times New Roman" w:hAnsi="Times New Roman" w:cs="Times New Roman"/>
          <w:bCs/>
          <w:sz w:val="24"/>
          <w:szCs w:val="24"/>
        </w:rPr>
        <w:t>istricts. In 2012 Bodi was separated by LI 2020 leaving Juaboso as a district.</w:t>
      </w:r>
    </w:p>
    <w:p w:rsidR="00180F17" w:rsidRPr="006543FB" w:rsidRDefault="00180F17" w:rsidP="00180F17">
      <w:pPr>
        <w:spacing w:line="360" w:lineRule="auto"/>
      </w:pPr>
      <w:r>
        <w:rPr>
          <w:rFonts w:ascii="Times New Roman" w:hAnsi="Times New Roman" w:cs="Times New Roman"/>
          <w:sz w:val="24"/>
          <w:szCs w:val="24"/>
        </w:rPr>
        <w:t>The d</w:t>
      </w:r>
      <w:r w:rsidRPr="006543FB">
        <w:rPr>
          <w:rFonts w:ascii="Times New Roman" w:hAnsi="Times New Roman" w:cs="Times New Roman"/>
          <w:sz w:val="24"/>
          <w:szCs w:val="24"/>
        </w:rPr>
        <w:t xml:space="preserve">istrict have four (4) sub-structures, this include Boinzan Area Council, Proso Kofikrom Area Council, Benchema Nkatieso and Asempaneye-Breman Area Councils. </w:t>
      </w:r>
      <w:r w:rsidRPr="006543FB">
        <w:rPr>
          <w:rFonts w:ascii="Times New Roman" w:hAnsi="Times New Roman" w:cs="Times New Roman"/>
          <w:color w:val="000000"/>
          <w:sz w:val="24"/>
          <w:szCs w:val="24"/>
          <w:lang w:val="en-GB"/>
        </w:rPr>
        <w:t xml:space="preserve">The Assembly is made up of twenty-five (25) Assembly Members with sixteen (16) elected Members, seven (7) Appointees, One (1) Honourable Member of Parliament and One (1) Honourable District Chief Executive. </w:t>
      </w:r>
      <w:r w:rsidRPr="006543FB">
        <w:rPr>
          <w:rFonts w:ascii="Times New Roman" w:eastAsia="Tahoma" w:hAnsi="Times New Roman" w:cs="Times New Roman"/>
          <w:color w:val="000000" w:themeColor="text1"/>
          <w:kern w:val="24"/>
          <w:sz w:val="24"/>
          <w:szCs w:val="24"/>
        </w:rPr>
        <w:t>The Presiding Member chairs during sittings.</w:t>
      </w:r>
    </w:p>
    <w:p w:rsidR="00180F17" w:rsidRPr="006543FB" w:rsidRDefault="00180F17" w:rsidP="00180F17">
      <w:pPr>
        <w:spacing w:after="0" w:line="360" w:lineRule="auto"/>
        <w:rPr>
          <w:rFonts w:ascii="Times New Roman" w:hAnsi="Times New Roman" w:cs="Times New Roman"/>
          <w:b/>
          <w:bCs/>
          <w:sz w:val="24"/>
          <w:szCs w:val="24"/>
        </w:rPr>
      </w:pPr>
      <w:r w:rsidRPr="006543FB">
        <w:rPr>
          <w:rFonts w:ascii="Times New Roman" w:hAnsi="Times New Roman" w:cs="Times New Roman"/>
          <w:b/>
          <w:bCs/>
          <w:sz w:val="24"/>
          <w:szCs w:val="24"/>
        </w:rPr>
        <w:t>LOCATION AND SIZE</w:t>
      </w:r>
    </w:p>
    <w:p w:rsidR="00180F17" w:rsidRPr="006543FB" w:rsidRDefault="00180F17" w:rsidP="00180F17">
      <w:pPr>
        <w:spacing w:line="360" w:lineRule="auto"/>
        <w:jc w:val="both"/>
        <w:rPr>
          <w:rFonts w:ascii="Times New Roman" w:hAnsi="Times New Roman" w:cs="Times New Roman"/>
          <w:color w:val="000000"/>
          <w:sz w:val="24"/>
          <w:szCs w:val="24"/>
          <w:lang w:val="en-GB"/>
        </w:rPr>
      </w:pPr>
      <w:r w:rsidRPr="006543FB">
        <w:rPr>
          <w:rFonts w:ascii="Times New Roman" w:hAnsi="Times New Roman" w:cs="Times New Roman"/>
          <w:sz w:val="24"/>
          <w:szCs w:val="24"/>
        </w:rPr>
        <w:t>Juaboso District being one of the Nine districts in the Western North Region is located between latitude 6</w:t>
      </w:r>
      <w:r w:rsidRPr="006543FB">
        <w:rPr>
          <w:rFonts w:ascii="Times New Roman" w:hAnsi="Times New Roman" w:cs="Times New Roman"/>
          <w:sz w:val="24"/>
          <w:szCs w:val="24"/>
          <w:vertAlign w:val="superscript"/>
        </w:rPr>
        <w:t xml:space="preserve">0 </w:t>
      </w:r>
      <w:r w:rsidRPr="006543FB">
        <w:rPr>
          <w:rFonts w:ascii="Times New Roman" w:hAnsi="Times New Roman" w:cs="Times New Roman"/>
          <w:sz w:val="24"/>
          <w:szCs w:val="24"/>
        </w:rPr>
        <w:t>65</w:t>
      </w:r>
      <w:r w:rsidRPr="006543FB">
        <w:rPr>
          <w:rFonts w:ascii="Times New Roman" w:hAnsi="Times New Roman" w:cs="Times New Roman"/>
          <w:sz w:val="24"/>
          <w:szCs w:val="24"/>
          <w:vertAlign w:val="superscript"/>
        </w:rPr>
        <w:t xml:space="preserve"> ‘</w:t>
      </w:r>
      <w:r w:rsidRPr="006543FB">
        <w:rPr>
          <w:rFonts w:ascii="Times New Roman" w:hAnsi="Times New Roman" w:cs="Times New Roman"/>
          <w:sz w:val="24"/>
          <w:szCs w:val="24"/>
        </w:rPr>
        <w:t>N and 6</w:t>
      </w:r>
      <w:r w:rsidRPr="006543FB">
        <w:rPr>
          <w:rFonts w:ascii="Times New Roman" w:hAnsi="Times New Roman" w:cs="Times New Roman"/>
          <w:sz w:val="24"/>
          <w:szCs w:val="24"/>
          <w:vertAlign w:val="superscript"/>
        </w:rPr>
        <w:t xml:space="preserve">0 </w:t>
      </w:r>
      <w:r w:rsidRPr="006543FB">
        <w:rPr>
          <w:rFonts w:ascii="Times New Roman" w:hAnsi="Times New Roman" w:cs="Times New Roman"/>
          <w:sz w:val="24"/>
          <w:szCs w:val="24"/>
        </w:rPr>
        <w:t>22’ N, and longitude 3</w:t>
      </w:r>
      <w:r w:rsidRPr="006543FB">
        <w:rPr>
          <w:rFonts w:ascii="Times New Roman" w:hAnsi="Times New Roman" w:cs="Times New Roman"/>
          <w:sz w:val="24"/>
          <w:szCs w:val="24"/>
          <w:vertAlign w:val="superscript"/>
        </w:rPr>
        <w:t>0</w:t>
      </w:r>
      <w:r w:rsidRPr="006543FB">
        <w:rPr>
          <w:rFonts w:ascii="Times New Roman" w:hAnsi="Times New Roman" w:cs="Times New Roman"/>
          <w:sz w:val="24"/>
          <w:szCs w:val="24"/>
        </w:rPr>
        <w:t xml:space="preserve"> 22’W and 2</w:t>
      </w:r>
      <w:r w:rsidRPr="006543FB">
        <w:rPr>
          <w:rFonts w:ascii="Times New Roman" w:hAnsi="Times New Roman" w:cs="Times New Roman"/>
          <w:sz w:val="24"/>
          <w:szCs w:val="24"/>
          <w:vertAlign w:val="superscript"/>
        </w:rPr>
        <w:t>0</w:t>
      </w:r>
      <w:r w:rsidRPr="006543FB">
        <w:rPr>
          <w:rFonts w:ascii="Times New Roman" w:hAnsi="Times New Roman" w:cs="Times New Roman"/>
          <w:sz w:val="24"/>
          <w:szCs w:val="24"/>
        </w:rPr>
        <w:t xml:space="preserve">, 66’W.  The District shares borders with </w:t>
      </w:r>
      <w:proofErr w:type="gramStart"/>
      <w:r w:rsidRPr="006543FB">
        <w:rPr>
          <w:rFonts w:ascii="Times New Roman" w:hAnsi="Times New Roman" w:cs="Times New Roman"/>
          <w:sz w:val="24"/>
          <w:szCs w:val="24"/>
        </w:rPr>
        <w:t>Bia</w:t>
      </w:r>
      <w:proofErr w:type="gramEnd"/>
      <w:r w:rsidRPr="006543FB">
        <w:rPr>
          <w:rFonts w:ascii="Times New Roman" w:hAnsi="Times New Roman" w:cs="Times New Roman"/>
          <w:sz w:val="24"/>
          <w:szCs w:val="24"/>
        </w:rPr>
        <w:t xml:space="preserve"> West and Asunafo North Municipal in the North, Asunafo South and Sefwi</w:t>
      </w:r>
      <w:r w:rsidR="007B2E9A">
        <w:rPr>
          <w:rFonts w:ascii="Times New Roman" w:hAnsi="Times New Roman" w:cs="Times New Roman"/>
          <w:sz w:val="24"/>
          <w:szCs w:val="24"/>
        </w:rPr>
        <w:t>-</w:t>
      </w:r>
      <w:r w:rsidRPr="006543FB">
        <w:rPr>
          <w:rFonts w:ascii="Times New Roman" w:hAnsi="Times New Roman" w:cs="Times New Roman"/>
          <w:sz w:val="24"/>
          <w:szCs w:val="24"/>
        </w:rPr>
        <w:t xml:space="preserve">Wiawso Municipal to the East, Bodi District to the south and La Cote D’lvoire to the west. The District has a surface area of 1,370 square kilometers and serves as entry/exit point between La Cote d’Ivoire. The District capital </w:t>
      </w:r>
      <w:r w:rsidRPr="006543FB">
        <w:rPr>
          <w:rFonts w:ascii="Times New Roman" w:hAnsi="Times New Roman" w:cs="Times New Roman"/>
          <w:sz w:val="24"/>
          <w:szCs w:val="24"/>
          <w:lang w:val="en-GB"/>
        </w:rPr>
        <w:t>is loca</w:t>
      </w:r>
      <w:r w:rsidR="007B2E9A">
        <w:rPr>
          <w:rFonts w:ascii="Times New Roman" w:hAnsi="Times New Roman" w:cs="Times New Roman"/>
          <w:sz w:val="24"/>
          <w:szCs w:val="24"/>
          <w:lang w:val="en-GB"/>
        </w:rPr>
        <w:t>ted 69.4km to the East of Sefwi-</w:t>
      </w:r>
      <w:r w:rsidRPr="006543FB">
        <w:rPr>
          <w:rFonts w:ascii="Times New Roman" w:hAnsi="Times New Roman" w:cs="Times New Roman"/>
          <w:sz w:val="24"/>
          <w:szCs w:val="24"/>
          <w:lang w:val="en-GB"/>
        </w:rPr>
        <w:t>Wiawso Municipal, the Regional Capital</w:t>
      </w:r>
      <w:r w:rsidRPr="006543FB">
        <w:rPr>
          <w:rFonts w:ascii="Times New Roman" w:hAnsi="Times New Roman" w:cs="Times New Roman"/>
          <w:sz w:val="24"/>
          <w:szCs w:val="24"/>
        </w:rPr>
        <w:t xml:space="preserve"> and a distance of 225 km from Kumasi, the Regional capital of Ashanti Region. The District is remotely located in terms of proximity to the Regional, National capital and large commercial market centers. </w:t>
      </w:r>
    </w:p>
    <w:p w:rsidR="00180F17" w:rsidRDefault="00180F17" w:rsidP="00180F17">
      <w:pPr>
        <w:pStyle w:val="Heading2"/>
        <w:spacing w:line="360" w:lineRule="auto"/>
        <w:rPr>
          <w:b/>
          <w:color w:val="000000" w:themeColor="text1"/>
        </w:rPr>
      </w:pPr>
      <w:bookmarkStart w:id="4" w:name="_Toc82782931"/>
      <w:r w:rsidRPr="00D8248B">
        <w:rPr>
          <w:b/>
          <w:color w:val="000000" w:themeColor="text1"/>
        </w:rPr>
        <w:t>POPULATION STRUCTURE</w:t>
      </w:r>
      <w:bookmarkEnd w:id="4"/>
    </w:p>
    <w:p w:rsidR="00180F17" w:rsidRDefault="00180F17" w:rsidP="00180F17">
      <w:pPr>
        <w:spacing w:line="360" w:lineRule="auto"/>
        <w:jc w:val="both"/>
        <w:rPr>
          <w:rFonts w:ascii="Times New Roman" w:hAnsi="Times New Roman" w:cs="Times New Roman"/>
          <w:sz w:val="24"/>
          <w:szCs w:val="24"/>
        </w:rPr>
      </w:pPr>
      <w:r>
        <w:rPr>
          <w:rFonts w:ascii="Times New Roman" w:hAnsi="Times New Roman" w:cs="Times New Roman"/>
          <w:sz w:val="24"/>
          <w:szCs w:val="24"/>
        </w:rPr>
        <w:t>The 202</w:t>
      </w:r>
      <w:r w:rsidR="0045074E">
        <w:rPr>
          <w:rFonts w:ascii="Times New Roman" w:hAnsi="Times New Roman" w:cs="Times New Roman"/>
          <w:sz w:val="24"/>
          <w:szCs w:val="24"/>
        </w:rPr>
        <w:t>1</w:t>
      </w:r>
      <w:r w:rsidRPr="0059086C">
        <w:rPr>
          <w:rFonts w:ascii="Times New Roman" w:hAnsi="Times New Roman" w:cs="Times New Roman"/>
          <w:sz w:val="24"/>
          <w:szCs w:val="24"/>
        </w:rPr>
        <w:t xml:space="preserve"> Population and Housing Census (PHC) indicated that</w:t>
      </w:r>
      <w:r>
        <w:rPr>
          <w:rFonts w:ascii="Times New Roman" w:hAnsi="Times New Roman" w:cs="Times New Roman"/>
          <w:sz w:val="24"/>
          <w:szCs w:val="24"/>
        </w:rPr>
        <w:t>,</w:t>
      </w:r>
      <w:r w:rsidRPr="0059086C">
        <w:rPr>
          <w:rFonts w:ascii="Times New Roman" w:hAnsi="Times New Roman" w:cs="Times New Roman"/>
          <w:sz w:val="24"/>
          <w:szCs w:val="24"/>
        </w:rPr>
        <w:t xml:space="preserve"> the district has a </w:t>
      </w:r>
      <w:r w:rsidR="0045074E">
        <w:rPr>
          <w:rFonts w:ascii="Times New Roman" w:hAnsi="Times New Roman" w:cs="Times New Roman"/>
          <w:sz w:val="24"/>
          <w:szCs w:val="24"/>
        </w:rPr>
        <w:t>projected population of 88,814 made up of 45,722 males and 43,092</w:t>
      </w:r>
      <w:r w:rsidRPr="0059086C">
        <w:rPr>
          <w:rFonts w:ascii="Times New Roman" w:hAnsi="Times New Roman" w:cs="Times New Roman"/>
          <w:sz w:val="24"/>
          <w:szCs w:val="24"/>
        </w:rPr>
        <w:t xml:space="preserve"> females </w:t>
      </w:r>
      <w:r>
        <w:rPr>
          <w:rFonts w:ascii="Times New Roman" w:hAnsi="Times New Roman" w:cs="Times New Roman"/>
          <w:sz w:val="24"/>
          <w:szCs w:val="24"/>
        </w:rPr>
        <w:t>representing 51% and 49</w:t>
      </w:r>
      <w:r w:rsidRPr="0059086C">
        <w:rPr>
          <w:rFonts w:ascii="Times New Roman" w:hAnsi="Times New Roman" w:cs="Times New Roman"/>
          <w:sz w:val="24"/>
          <w:szCs w:val="24"/>
        </w:rPr>
        <w:t>% respectively and</w:t>
      </w:r>
      <w:r>
        <w:rPr>
          <w:rFonts w:ascii="Times New Roman" w:hAnsi="Times New Roman" w:cs="Times New Roman"/>
          <w:sz w:val="24"/>
          <w:szCs w:val="24"/>
        </w:rPr>
        <w:t xml:space="preserve"> a population growth rate of </w:t>
      </w:r>
      <w:r w:rsidR="0064617D">
        <w:rPr>
          <w:rFonts w:ascii="Times New Roman" w:hAnsi="Times New Roman" w:cs="Times New Roman"/>
          <w:sz w:val="24"/>
          <w:szCs w:val="24"/>
          <w:highlight w:val="cyan"/>
        </w:rPr>
        <w:t>0</w:t>
      </w:r>
      <w:r w:rsidRPr="0064617D">
        <w:rPr>
          <w:rFonts w:ascii="Times New Roman" w:hAnsi="Times New Roman" w:cs="Times New Roman"/>
          <w:sz w:val="24"/>
          <w:szCs w:val="24"/>
          <w:highlight w:val="cyan"/>
        </w:rPr>
        <w:t>.5%.</w:t>
      </w:r>
      <w:r w:rsidRPr="0059086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80F17" w:rsidRPr="0059086C" w:rsidRDefault="00180F17" w:rsidP="00180F17">
      <w:pPr>
        <w:spacing w:line="360" w:lineRule="auto"/>
        <w:jc w:val="both"/>
        <w:rPr>
          <w:rFonts w:ascii="Times New Roman" w:hAnsi="Times New Roman" w:cs="Times New Roman"/>
          <w:sz w:val="24"/>
          <w:szCs w:val="24"/>
        </w:rPr>
      </w:pPr>
      <w:r w:rsidRPr="0059086C">
        <w:rPr>
          <w:rFonts w:ascii="Times New Roman" w:hAnsi="Times New Roman" w:cs="Times New Roman"/>
          <w:sz w:val="24"/>
          <w:szCs w:val="24"/>
        </w:rPr>
        <w:lastRenderedPageBreak/>
        <w:t>The population dynamics includes, high illiteracy level coupled with inadequate knowledge of the implications of keeping large families</w:t>
      </w:r>
      <w:r>
        <w:rPr>
          <w:rFonts w:ascii="Times New Roman" w:hAnsi="Times New Roman" w:cs="Times New Roman"/>
          <w:sz w:val="24"/>
          <w:szCs w:val="24"/>
        </w:rPr>
        <w:t>, teen</w:t>
      </w:r>
      <w:r w:rsidRPr="0059086C">
        <w:rPr>
          <w:rFonts w:ascii="Times New Roman" w:hAnsi="Times New Roman" w:cs="Times New Roman"/>
          <w:sz w:val="24"/>
          <w:szCs w:val="24"/>
        </w:rPr>
        <w:t>age pregnancy as well as high rate of immigration for faming purposes are the major contributing factors that would have contributed to this results.</w:t>
      </w:r>
    </w:p>
    <w:p w:rsidR="00180F17" w:rsidRPr="00931BA2" w:rsidRDefault="00180F17" w:rsidP="00180F17">
      <w:pPr>
        <w:spacing w:after="0"/>
        <w:rPr>
          <w:rFonts w:ascii="Arial" w:hAnsi="Arial" w:cs="Arial"/>
          <w:sz w:val="24"/>
          <w:szCs w:val="24"/>
        </w:rPr>
      </w:pPr>
    </w:p>
    <w:p w:rsidR="00180F17" w:rsidRDefault="00180F17" w:rsidP="00180F17">
      <w:pPr>
        <w:pStyle w:val="Heading2"/>
        <w:spacing w:line="360" w:lineRule="auto"/>
        <w:rPr>
          <w:b/>
          <w:color w:val="000000" w:themeColor="text1"/>
        </w:rPr>
      </w:pPr>
      <w:bookmarkStart w:id="5" w:name="_Toc82782932"/>
      <w:r w:rsidRPr="005773C8">
        <w:rPr>
          <w:b/>
          <w:color w:val="000000" w:themeColor="text1"/>
        </w:rPr>
        <w:t>VISION</w:t>
      </w:r>
      <w:bookmarkEnd w:id="5"/>
      <w:r w:rsidRPr="005773C8">
        <w:rPr>
          <w:b/>
          <w:color w:val="000000" w:themeColor="text1"/>
        </w:rPr>
        <w:t xml:space="preserve"> </w:t>
      </w:r>
    </w:p>
    <w:p w:rsidR="00180F17" w:rsidRPr="00D41159" w:rsidRDefault="00180F17" w:rsidP="00180F17">
      <w:pPr>
        <w:spacing w:after="0" w:line="360" w:lineRule="auto"/>
        <w:rPr>
          <w:rFonts w:ascii="Times New Roman" w:eastAsia="Times New Roman" w:hAnsi="Times New Roman" w:cs="Times New Roman"/>
          <w:sz w:val="24"/>
          <w:szCs w:val="24"/>
        </w:rPr>
      </w:pPr>
      <w:r w:rsidRPr="00D41159">
        <w:rPr>
          <w:rFonts w:ascii="Times New Roman" w:eastAsia="Times New Roman" w:hAnsi="Times New Roman" w:cs="Times New Roman"/>
          <w:sz w:val="24"/>
          <w:szCs w:val="24"/>
        </w:rPr>
        <w:t>To be among the first class District in the Country</w:t>
      </w:r>
      <w:r>
        <w:rPr>
          <w:rFonts w:ascii="Times New Roman" w:eastAsia="Times New Roman" w:hAnsi="Times New Roman" w:cs="Times New Roman"/>
          <w:sz w:val="24"/>
          <w:szCs w:val="24"/>
        </w:rPr>
        <w:t>.</w:t>
      </w:r>
    </w:p>
    <w:p w:rsidR="00180F17" w:rsidRPr="005773C8" w:rsidRDefault="00180F17" w:rsidP="00180F17"/>
    <w:p w:rsidR="00180F17" w:rsidRDefault="00180F17" w:rsidP="00180F17">
      <w:pPr>
        <w:pStyle w:val="Heading2"/>
        <w:spacing w:line="360" w:lineRule="auto"/>
        <w:rPr>
          <w:b/>
          <w:color w:val="000000" w:themeColor="text1"/>
        </w:rPr>
      </w:pPr>
      <w:bookmarkStart w:id="6" w:name="_Toc82782933"/>
      <w:r w:rsidRPr="005773C8">
        <w:rPr>
          <w:b/>
          <w:color w:val="000000" w:themeColor="text1"/>
        </w:rPr>
        <w:t>MISSION</w:t>
      </w:r>
      <w:bookmarkEnd w:id="6"/>
    </w:p>
    <w:p w:rsidR="00180F17" w:rsidRPr="00D41159" w:rsidRDefault="00180F17" w:rsidP="00180F17">
      <w:pPr>
        <w:spacing w:after="0" w:line="360" w:lineRule="auto"/>
        <w:jc w:val="both"/>
        <w:rPr>
          <w:rFonts w:ascii="Times New Roman" w:eastAsia="Times New Roman" w:hAnsi="Times New Roman" w:cs="Times New Roman"/>
          <w:sz w:val="24"/>
          <w:szCs w:val="24"/>
        </w:rPr>
      </w:pPr>
      <w:r w:rsidRPr="00D41159">
        <w:rPr>
          <w:rFonts w:ascii="Times New Roman" w:eastAsia="Times New Roman" w:hAnsi="Times New Roman" w:cs="Times New Roman"/>
          <w:sz w:val="24"/>
          <w:szCs w:val="24"/>
          <w:lang w:val="en-GB"/>
        </w:rPr>
        <w:t xml:space="preserve">The Mission Statement of Juaboso District Assembly (JDA) exists to raise the living standards of the people through formulation and implementation of policies </w:t>
      </w:r>
      <w:r w:rsidRPr="00D41159">
        <w:rPr>
          <w:rFonts w:ascii="Times New Roman" w:eastAsia="Times New Roman" w:hAnsi="Times New Roman" w:cs="Times New Roman"/>
          <w:sz w:val="24"/>
          <w:szCs w:val="24"/>
        </w:rPr>
        <w:t>in partnership with local development stakeholders to improve access to basic services to create op</w:t>
      </w:r>
      <w:r>
        <w:rPr>
          <w:rFonts w:ascii="Times New Roman" w:eastAsia="Times New Roman" w:hAnsi="Times New Roman" w:cs="Times New Roman"/>
          <w:sz w:val="24"/>
          <w:szCs w:val="24"/>
        </w:rPr>
        <w:t>portunities for wealth creation.</w:t>
      </w:r>
      <w:r w:rsidRPr="00D41159">
        <w:rPr>
          <w:rFonts w:ascii="Times New Roman" w:eastAsia="Times New Roman" w:hAnsi="Times New Roman" w:cs="Times New Roman"/>
          <w:sz w:val="24"/>
          <w:szCs w:val="24"/>
        </w:rPr>
        <w:t xml:space="preserve"> </w:t>
      </w:r>
    </w:p>
    <w:p w:rsidR="00180F17" w:rsidRPr="005773C8" w:rsidRDefault="00180F17" w:rsidP="00180F17"/>
    <w:p w:rsidR="00180F17" w:rsidRPr="00C64C44" w:rsidRDefault="00180F17" w:rsidP="00180F17">
      <w:pPr>
        <w:pStyle w:val="Heading2"/>
        <w:spacing w:line="360" w:lineRule="auto"/>
        <w:rPr>
          <w:b/>
          <w:color w:val="000000" w:themeColor="text1"/>
        </w:rPr>
      </w:pPr>
      <w:bookmarkStart w:id="7" w:name="_Toc82782934"/>
      <w:r w:rsidRPr="00C64C44">
        <w:rPr>
          <w:b/>
          <w:color w:val="000000" w:themeColor="text1"/>
        </w:rPr>
        <w:t>GOALS</w:t>
      </w:r>
      <w:bookmarkEnd w:id="7"/>
      <w:r w:rsidRPr="00C64C44">
        <w:rPr>
          <w:b/>
          <w:color w:val="000000" w:themeColor="text1"/>
        </w:rPr>
        <w:t xml:space="preserve"> </w:t>
      </w:r>
    </w:p>
    <w:p w:rsidR="00180F17" w:rsidRPr="00E06FDB" w:rsidRDefault="00180F17" w:rsidP="00180F17">
      <w:pPr>
        <w:tabs>
          <w:tab w:val="left" w:pos="720"/>
        </w:tabs>
        <w:spacing w:line="360" w:lineRule="auto"/>
        <w:jc w:val="both"/>
        <w:rPr>
          <w:rFonts w:ascii="Times New Roman" w:hAnsi="Times New Roman" w:cs="Times New Roman"/>
          <w:sz w:val="24"/>
          <w:szCs w:val="24"/>
        </w:rPr>
      </w:pPr>
      <w:r w:rsidRPr="00E06FDB">
        <w:rPr>
          <w:rFonts w:ascii="Times New Roman" w:hAnsi="Times New Roman" w:cs="Times New Roman"/>
          <w:sz w:val="24"/>
          <w:szCs w:val="24"/>
        </w:rPr>
        <w:t>The goal of the Juaboso District Assembly is to improve the living standards of the people through improve access to basic services and to create opportunities for wealth creation.</w:t>
      </w:r>
    </w:p>
    <w:p w:rsidR="00180F17" w:rsidRPr="00C64C44" w:rsidRDefault="00180F17" w:rsidP="00180F17"/>
    <w:p w:rsidR="00180F17" w:rsidRDefault="00180F17" w:rsidP="00180F17">
      <w:pPr>
        <w:pStyle w:val="Heading2"/>
        <w:spacing w:line="360" w:lineRule="auto"/>
        <w:rPr>
          <w:b/>
          <w:color w:val="000000" w:themeColor="text1"/>
        </w:rPr>
      </w:pPr>
      <w:bookmarkStart w:id="8" w:name="_Toc82782935"/>
      <w:r w:rsidRPr="00C64C44">
        <w:rPr>
          <w:b/>
          <w:color w:val="000000" w:themeColor="text1"/>
        </w:rPr>
        <w:t>CORE FUNCTIONS</w:t>
      </w:r>
      <w:bookmarkEnd w:id="8"/>
    </w:p>
    <w:p w:rsidR="00180F17" w:rsidRDefault="00180F17" w:rsidP="00180F17">
      <w:pPr>
        <w:spacing w:line="360" w:lineRule="auto"/>
        <w:rPr>
          <w:rFonts w:ascii="Times New Roman" w:hAnsi="Times New Roman" w:cs="Times New Roman"/>
          <w:sz w:val="24"/>
          <w:szCs w:val="24"/>
        </w:rPr>
      </w:pPr>
      <w:r w:rsidRPr="00FE760D">
        <w:rPr>
          <w:rFonts w:ascii="Times New Roman" w:hAnsi="Times New Roman" w:cs="Times New Roman"/>
          <w:sz w:val="24"/>
          <w:szCs w:val="24"/>
        </w:rPr>
        <w:t>The core functions of the Juaboso District Assembly are as follows as specified in the Local Go</w:t>
      </w:r>
      <w:r>
        <w:rPr>
          <w:rFonts w:ascii="Times New Roman" w:hAnsi="Times New Roman" w:cs="Times New Roman"/>
          <w:sz w:val="24"/>
          <w:szCs w:val="24"/>
        </w:rPr>
        <w:t>vernance ACT of 2016, (ACT 936).</w:t>
      </w:r>
    </w:p>
    <w:p w:rsidR="00180F17" w:rsidRPr="00D41159" w:rsidRDefault="00180F17" w:rsidP="00180F17">
      <w:pPr>
        <w:spacing w:line="360" w:lineRule="auto"/>
        <w:rPr>
          <w:rFonts w:ascii="Times New Roman" w:hAnsi="Times New Roman" w:cs="Times New Roman"/>
          <w:sz w:val="24"/>
          <w:szCs w:val="24"/>
        </w:rPr>
      </w:pPr>
      <w:r w:rsidRPr="00D41159">
        <w:rPr>
          <w:rFonts w:ascii="Times New Roman" w:eastAsia="Times New Roman" w:hAnsi="Times New Roman" w:cs="Times New Roman"/>
          <w:sz w:val="24"/>
          <w:szCs w:val="24"/>
        </w:rPr>
        <w:t xml:space="preserve">The District Assembly is the highest Political and Administrative Authority in the District.  It has Deliberative, legislative and Executive Powers.  </w:t>
      </w:r>
      <w:r w:rsidRPr="00D41159">
        <w:rPr>
          <w:rFonts w:ascii="Times New Roman" w:hAnsi="Times New Roman" w:cs="Times New Roman"/>
          <w:sz w:val="24"/>
          <w:szCs w:val="24"/>
        </w:rPr>
        <w:t>Be responsible for the overall development of the District and shall ensure the preparation and submission to the Central Government for approval the development plan and budget for the District.</w:t>
      </w:r>
    </w:p>
    <w:p w:rsidR="00180F17" w:rsidRPr="00D4115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lastRenderedPageBreak/>
        <w:t>Formulate programs and strategies for the effective mobilization and utilization of Human, physical, financial and other resources of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Promote and support productive activity and social development in the District and remove any obstacle initiative and development.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Initiate programs for the development of basic infrastructure and provide municipal works and service in the District</w:t>
      </w:r>
      <w:r>
        <w:rPr>
          <w:rFonts w:ascii="Times New Roman" w:hAnsi="Times New Roman" w:cs="Times New Roman"/>
          <w:sz w:val="24"/>
          <w:szCs w:val="24"/>
        </w:rPr>
        <w: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Be responsible for the development improvement and management of human settlement and the environment in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 co-operation with the appropriate national and local security agencies are responsible for the maintenance of security and public safety in the district.</w:t>
      </w:r>
    </w:p>
    <w:p w:rsidR="00180F17" w:rsidRPr="00E10EA9"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Initiate, sponsor or carry out such duties as many be necessary for the discharge of any of the functions conferred by this law or any other enactment.</w:t>
      </w:r>
    </w:p>
    <w:p w:rsidR="00180F17" w:rsidRDefault="00180F17" w:rsidP="00180F17">
      <w:pPr>
        <w:numPr>
          <w:ilvl w:val="0"/>
          <w:numId w:val="21"/>
        </w:numPr>
        <w:spacing w:after="0" w:line="360" w:lineRule="auto"/>
        <w:contextualSpacing/>
        <w:rPr>
          <w:rFonts w:ascii="Times New Roman" w:hAnsi="Times New Roman" w:cs="Times New Roman"/>
          <w:sz w:val="24"/>
          <w:szCs w:val="24"/>
        </w:rPr>
      </w:pPr>
      <w:r w:rsidRPr="00D41159">
        <w:rPr>
          <w:rFonts w:ascii="Times New Roman" w:hAnsi="Times New Roman" w:cs="Times New Roman"/>
          <w:sz w:val="24"/>
          <w:szCs w:val="24"/>
        </w:rPr>
        <w:t>Ensure ready access to the court and public tribunals in the Distri</w:t>
      </w:r>
      <w:r>
        <w:rPr>
          <w:rFonts w:ascii="Times New Roman" w:hAnsi="Times New Roman" w:cs="Times New Roman"/>
          <w:sz w:val="24"/>
          <w:szCs w:val="24"/>
        </w:rPr>
        <w:t>ct for the promotion of justice.</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Initiate, sponsor or carry out studies that are necessary for the performance of a function conferred by Act 462 or by any other enactment.</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Perform any other functions provided for under any other legislation.</w:t>
      </w:r>
    </w:p>
    <w:p w:rsidR="00180F17" w:rsidRPr="00FE760D" w:rsidRDefault="00180F17" w:rsidP="00180F17">
      <w:pPr>
        <w:numPr>
          <w:ilvl w:val="0"/>
          <w:numId w:val="22"/>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Take the steps and measures that are necessary and expedient to</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 xml:space="preserve">execute approved development plans and budgets for the district; </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guide, encourage and support sub-district local government bodies, public agencies and local communities to discharge their roles in the execution of approved development plans;</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initiate and encourage joint participation with any other persons or bodies to execute approved development plans;</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promote or encourage other persons or bodies to undertake projects under approved development plans; and</w:t>
      </w:r>
    </w:p>
    <w:p w:rsidR="00180F17" w:rsidRPr="00FE760D" w:rsidRDefault="00180F17" w:rsidP="00180F17">
      <w:pPr>
        <w:numPr>
          <w:ilvl w:val="0"/>
          <w:numId w:val="23"/>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lastRenderedPageBreak/>
        <w:t>Monitor the execution of projects under approved development plans and assess and evaluate their impact on the people’s development, the local,</w:t>
      </w:r>
      <w:r>
        <w:rPr>
          <w:rFonts w:ascii="Times New Roman" w:hAnsi="Times New Roman" w:cs="Times New Roman"/>
          <w:sz w:val="24"/>
          <w:szCs w:val="24"/>
        </w:rPr>
        <w:t xml:space="preserve"> </w:t>
      </w:r>
      <w:r w:rsidR="008C6B6D" w:rsidRPr="00FE760D">
        <w:rPr>
          <w:rFonts w:ascii="Times New Roman" w:hAnsi="Times New Roman" w:cs="Times New Roman"/>
          <w:sz w:val="24"/>
          <w:szCs w:val="24"/>
        </w:rPr>
        <w:t>and district</w:t>
      </w:r>
      <w:r w:rsidRPr="00FE760D">
        <w:rPr>
          <w:rFonts w:ascii="Times New Roman" w:hAnsi="Times New Roman" w:cs="Times New Roman"/>
          <w:sz w:val="24"/>
          <w:szCs w:val="24"/>
        </w:rPr>
        <w:t xml:space="preserve"> and national economy.</w:t>
      </w:r>
    </w:p>
    <w:p w:rsidR="00180F17" w:rsidRPr="00FE760D" w:rsidRDefault="00180F17" w:rsidP="00180F17">
      <w:pPr>
        <w:numPr>
          <w:ilvl w:val="0"/>
          <w:numId w:val="24"/>
        </w:numPr>
        <w:spacing w:after="200" w:line="360" w:lineRule="auto"/>
        <w:jc w:val="both"/>
        <w:rPr>
          <w:rFonts w:ascii="Times New Roman" w:hAnsi="Times New Roman" w:cs="Times New Roman"/>
          <w:sz w:val="24"/>
          <w:szCs w:val="24"/>
        </w:rPr>
      </w:pPr>
      <w:r w:rsidRPr="00FE760D">
        <w:rPr>
          <w:rFonts w:ascii="Times New Roman" w:hAnsi="Times New Roman" w:cs="Times New Roman"/>
          <w:sz w:val="24"/>
          <w:szCs w:val="24"/>
        </w:rPr>
        <w:t>Co-ordinate, integrate and harmonize the execution of programmes and projects under approved development plans for the district, any and other development programmes promoted or carried out by Ministries, departments, public corporations and any other statutory bodies and non-governmental organizations in the district.</w:t>
      </w:r>
    </w:p>
    <w:p w:rsidR="00180F17" w:rsidRPr="00FE760D" w:rsidRDefault="00180F17" w:rsidP="00180F17">
      <w:pPr>
        <w:spacing w:after="0" w:line="360" w:lineRule="auto"/>
        <w:ind w:left="720"/>
        <w:contextualSpacing/>
        <w:rPr>
          <w:rFonts w:ascii="Times New Roman" w:hAnsi="Times New Roman" w:cs="Times New Roman"/>
          <w:sz w:val="24"/>
          <w:szCs w:val="24"/>
        </w:rPr>
      </w:pPr>
      <w:r w:rsidRPr="00FE760D">
        <w:rPr>
          <w:rFonts w:ascii="Times New Roman" w:hAnsi="Times New Roman" w:cs="Times New Roman"/>
          <w:sz w:val="24"/>
          <w:szCs w:val="24"/>
        </w:rPr>
        <w:t>Finally, a District Assembly in the performance of its functions, is subject to the general guidance and direction of the President on matters of national policy, and shall act in co-operation with the appropriate public corporation, statutory body or non-governmental organizations.</w:t>
      </w:r>
    </w:p>
    <w:p w:rsidR="00180F17" w:rsidRPr="00931BA2" w:rsidRDefault="00180F17" w:rsidP="00180F17">
      <w:pPr>
        <w:spacing w:after="0"/>
        <w:rPr>
          <w:rFonts w:ascii="Arial" w:hAnsi="Arial" w:cs="Arial"/>
          <w:sz w:val="24"/>
          <w:szCs w:val="24"/>
        </w:rPr>
      </w:pPr>
    </w:p>
    <w:p w:rsidR="00180F17" w:rsidRDefault="00180F17" w:rsidP="00180F17">
      <w:pPr>
        <w:spacing w:after="0" w:line="360" w:lineRule="auto"/>
        <w:rPr>
          <w:rFonts w:ascii="Times New Roman" w:hAnsi="Times New Roman" w:cs="Times New Roman"/>
          <w:b/>
          <w:sz w:val="24"/>
          <w:szCs w:val="24"/>
        </w:rPr>
      </w:pPr>
      <w:r w:rsidRPr="00E06FDB">
        <w:rPr>
          <w:rFonts w:ascii="Arial" w:hAnsi="Arial" w:cs="Arial"/>
          <w:b/>
          <w:sz w:val="24"/>
          <w:szCs w:val="24"/>
        </w:rPr>
        <w:t>AGRICULTURE</w:t>
      </w:r>
      <w:r w:rsidRPr="00E06FDB">
        <w:rPr>
          <w:rFonts w:ascii="Times New Roman" w:hAnsi="Times New Roman" w:cs="Times New Roman"/>
          <w:b/>
          <w:sz w:val="24"/>
          <w:szCs w:val="24"/>
        </w:rPr>
        <w:t xml:space="preserve"> </w:t>
      </w:r>
    </w:p>
    <w:p w:rsidR="00180F17" w:rsidRPr="00112E30" w:rsidRDefault="00180F17" w:rsidP="00180F17">
      <w:pPr>
        <w:spacing w:after="0" w:line="360" w:lineRule="auto"/>
        <w:rPr>
          <w:rFonts w:ascii="Times New Roman" w:hAnsi="Times New Roman" w:cs="Times New Roman"/>
          <w:b/>
          <w:sz w:val="24"/>
          <w:szCs w:val="24"/>
        </w:rPr>
      </w:pPr>
      <w:r w:rsidRPr="00112E30">
        <w:rPr>
          <w:rFonts w:ascii="Times New Roman" w:hAnsi="Times New Roman" w:cs="Times New Roman"/>
          <w:sz w:val="24"/>
          <w:szCs w:val="24"/>
        </w:rPr>
        <w:t xml:space="preserve">The main economic activity in the district is Farming with </w:t>
      </w:r>
      <w:r>
        <w:rPr>
          <w:rFonts w:ascii="Times New Roman" w:hAnsi="Times New Roman" w:cs="Times New Roman"/>
          <w:sz w:val="24"/>
          <w:szCs w:val="24"/>
        </w:rPr>
        <w:t>people of all ages in the d</w:t>
      </w:r>
      <w:r w:rsidRPr="00112E30">
        <w:rPr>
          <w:rFonts w:ascii="Times New Roman" w:hAnsi="Times New Roman" w:cs="Times New Roman"/>
          <w:sz w:val="24"/>
          <w:szCs w:val="24"/>
        </w:rPr>
        <w:t>istrict been involved in it due to the high returns derived particularly from cocoa production.</w:t>
      </w:r>
      <w:r>
        <w:rPr>
          <w:rFonts w:ascii="Times New Roman" w:hAnsi="Times New Roman" w:cs="Times New Roman"/>
          <w:sz w:val="24"/>
          <w:szCs w:val="24"/>
        </w:rPr>
        <w:t xml:space="preserve">  Over 76</w:t>
      </w:r>
      <w:r w:rsidRPr="00112E30">
        <w:rPr>
          <w:rFonts w:ascii="Times New Roman" w:hAnsi="Times New Roman" w:cs="Times New Roman"/>
          <w:sz w:val="24"/>
          <w:szCs w:val="24"/>
        </w:rPr>
        <w:t>% of the work force is engaged in this activity. The District is basically into cocoa farming.</w:t>
      </w:r>
      <w:r>
        <w:rPr>
          <w:rFonts w:ascii="Tahoma" w:hAnsi="Tahoma" w:cs="Tahoma"/>
          <w:sz w:val="24"/>
          <w:szCs w:val="24"/>
        </w:rPr>
        <w:t xml:space="preserve"> </w:t>
      </w:r>
      <w:r w:rsidRPr="00112E30">
        <w:rPr>
          <w:rFonts w:ascii="Times New Roman" w:hAnsi="Times New Roman" w:cs="Times New Roman"/>
          <w:sz w:val="24"/>
          <w:szCs w:val="24"/>
        </w:rPr>
        <w:t xml:space="preserve"> The major crops grown in the District are cash crops like cocoa, oil palm and coffee and food crops such as plantain, cocoyam cassava, maize and rice.  Fruits such as oranges, pear, coconut, pineapple and vegetable are also cultivated.  Rearing animal (livestock) and Poultry is however low in terms of production.</w:t>
      </w:r>
    </w:p>
    <w:p w:rsidR="00180F17" w:rsidRDefault="00180F17" w:rsidP="00180F17">
      <w:pPr>
        <w:spacing w:after="0"/>
        <w:ind w:left="360"/>
        <w:rPr>
          <w:rFonts w:ascii="Arial" w:hAnsi="Arial" w:cs="Arial"/>
          <w:sz w:val="24"/>
          <w:szCs w:val="24"/>
        </w:rPr>
      </w:pPr>
    </w:p>
    <w:p w:rsidR="00180F17" w:rsidRDefault="00180F17" w:rsidP="00180F17">
      <w:pPr>
        <w:spacing w:after="0"/>
        <w:ind w:left="360"/>
        <w:rPr>
          <w:rFonts w:ascii="Arial" w:hAnsi="Arial" w:cs="Arial"/>
          <w:sz w:val="24"/>
          <w:szCs w:val="24"/>
        </w:rPr>
      </w:pPr>
    </w:p>
    <w:p w:rsidR="00180F17" w:rsidRPr="00C33E6A" w:rsidRDefault="00180F17" w:rsidP="00180F17">
      <w:pPr>
        <w:spacing w:after="0" w:line="360" w:lineRule="auto"/>
        <w:rPr>
          <w:rFonts w:ascii="Arial" w:hAnsi="Arial" w:cs="Arial"/>
          <w:b/>
          <w:color w:val="000000" w:themeColor="text1"/>
          <w:sz w:val="24"/>
          <w:szCs w:val="24"/>
        </w:rPr>
      </w:pPr>
      <w:r w:rsidRPr="00C33E6A">
        <w:rPr>
          <w:rFonts w:ascii="Arial" w:hAnsi="Arial" w:cs="Arial"/>
          <w:b/>
          <w:color w:val="000000" w:themeColor="text1"/>
          <w:sz w:val="24"/>
          <w:szCs w:val="24"/>
        </w:rPr>
        <w:t>ROAD NETWORK</w:t>
      </w:r>
    </w:p>
    <w:p w:rsidR="00180F17" w:rsidRDefault="00180F17" w:rsidP="00180F17">
      <w:pPr>
        <w:spacing w:line="360" w:lineRule="auto"/>
        <w:jc w:val="both"/>
        <w:rPr>
          <w:rFonts w:ascii="Times New Roman" w:hAnsi="Times New Roman" w:cs="Times New Roman"/>
          <w:sz w:val="24"/>
          <w:szCs w:val="24"/>
        </w:rPr>
      </w:pPr>
      <w:r w:rsidRPr="00043E40">
        <w:rPr>
          <w:rFonts w:ascii="Times New Roman" w:hAnsi="Times New Roman" w:cs="Times New Roman"/>
          <w:sz w:val="24"/>
          <w:szCs w:val="24"/>
        </w:rPr>
        <w:t xml:space="preserve">The district is bisected with about 241 km of roads. Out of which 78.5 km are primary roads that link the District to other major town within the district and 65km linking the district to the rest of the country. The remaining is made up of feeder roads that link farming settlements. </w:t>
      </w:r>
    </w:p>
    <w:p w:rsidR="00180F17" w:rsidRDefault="00180F17" w:rsidP="00180F17">
      <w:pPr>
        <w:spacing w:line="360" w:lineRule="auto"/>
        <w:jc w:val="both"/>
        <w:rPr>
          <w:rFonts w:ascii="Times New Roman" w:hAnsi="Times New Roman" w:cs="Times New Roman"/>
          <w:sz w:val="24"/>
          <w:szCs w:val="24"/>
        </w:rPr>
      </w:pPr>
      <w:r w:rsidRPr="00043E40">
        <w:rPr>
          <w:rFonts w:ascii="Times New Roman" w:hAnsi="Times New Roman" w:cs="Times New Roman"/>
          <w:sz w:val="24"/>
          <w:szCs w:val="24"/>
        </w:rPr>
        <w:t>Although some roads have been upgraded (tarred), the general poor condition of these roads affects the transportation of goods and services within and between the district and other districts. Again</w:t>
      </w:r>
      <w:r w:rsidRPr="00BA72DC">
        <w:rPr>
          <w:rFonts w:ascii="Times New Roman" w:hAnsi="Times New Roman" w:cs="Times New Roman"/>
          <w:sz w:val="24"/>
          <w:szCs w:val="24"/>
        </w:rPr>
        <w:t xml:space="preserve"> </w:t>
      </w:r>
      <w:r w:rsidRPr="00043E40">
        <w:rPr>
          <w:rFonts w:ascii="Times New Roman" w:hAnsi="Times New Roman" w:cs="Times New Roman"/>
          <w:sz w:val="24"/>
          <w:szCs w:val="24"/>
        </w:rPr>
        <w:t>during the rainy seasons</w:t>
      </w:r>
      <w:r>
        <w:rPr>
          <w:rFonts w:ascii="Times New Roman" w:hAnsi="Times New Roman" w:cs="Times New Roman"/>
          <w:sz w:val="24"/>
          <w:szCs w:val="24"/>
        </w:rPr>
        <w:t>,</w:t>
      </w:r>
      <w:r w:rsidRPr="00043E40">
        <w:rPr>
          <w:rFonts w:ascii="Times New Roman" w:hAnsi="Times New Roman" w:cs="Times New Roman"/>
          <w:sz w:val="24"/>
          <w:szCs w:val="24"/>
        </w:rPr>
        <w:t xml:space="preserve"> the poor conditions of the roads in the </w:t>
      </w:r>
      <w:r>
        <w:rPr>
          <w:rFonts w:ascii="Times New Roman" w:hAnsi="Times New Roman" w:cs="Times New Roman"/>
          <w:sz w:val="24"/>
          <w:szCs w:val="24"/>
        </w:rPr>
        <w:t>d</w:t>
      </w:r>
      <w:r w:rsidRPr="00043E40">
        <w:rPr>
          <w:rFonts w:ascii="Times New Roman" w:hAnsi="Times New Roman" w:cs="Times New Roman"/>
          <w:sz w:val="24"/>
          <w:szCs w:val="24"/>
        </w:rPr>
        <w:t xml:space="preserve">istrict delay the </w:t>
      </w:r>
      <w:r w:rsidRPr="00043E40">
        <w:rPr>
          <w:rFonts w:ascii="Times New Roman" w:hAnsi="Times New Roman" w:cs="Times New Roman"/>
          <w:sz w:val="24"/>
          <w:szCs w:val="24"/>
        </w:rPr>
        <w:lastRenderedPageBreak/>
        <w:t>transportation of farm produce t</w:t>
      </w:r>
      <w:r>
        <w:rPr>
          <w:rFonts w:ascii="Times New Roman" w:hAnsi="Times New Roman" w:cs="Times New Roman"/>
          <w:sz w:val="24"/>
          <w:szCs w:val="24"/>
        </w:rPr>
        <w:t>o the market centers</w:t>
      </w:r>
      <w:r w:rsidRPr="00043E40">
        <w:rPr>
          <w:rFonts w:ascii="Times New Roman" w:hAnsi="Times New Roman" w:cs="Times New Roman"/>
          <w:sz w:val="24"/>
          <w:szCs w:val="24"/>
        </w:rPr>
        <w:t>. This increases post -harvest loss in Agriculture.</w:t>
      </w:r>
      <w:r>
        <w:rPr>
          <w:rFonts w:ascii="Times New Roman" w:hAnsi="Times New Roman" w:cs="Times New Roman"/>
          <w:sz w:val="24"/>
          <w:szCs w:val="24"/>
        </w:rPr>
        <w:t xml:space="preserve"> </w:t>
      </w:r>
      <w:r w:rsidRPr="00043E40">
        <w:rPr>
          <w:rFonts w:ascii="Times New Roman" w:hAnsi="Times New Roman" w:cs="Times New Roman"/>
          <w:sz w:val="24"/>
          <w:szCs w:val="24"/>
        </w:rPr>
        <w:t>We are however, appealing to stakeholders, Philanthropists and Development Partners to come to our aid in this regard.</w:t>
      </w:r>
    </w:p>
    <w:p w:rsidR="001432EF" w:rsidRPr="001432EF" w:rsidRDefault="00180F17" w:rsidP="001432EF">
      <w:pPr>
        <w:spacing w:line="360" w:lineRule="auto"/>
        <w:jc w:val="both"/>
        <w:rPr>
          <w:rFonts w:ascii="Times New Roman" w:hAnsi="Times New Roman" w:cs="Times New Roman"/>
          <w:sz w:val="24"/>
          <w:szCs w:val="24"/>
        </w:rPr>
      </w:pPr>
      <w:r>
        <w:rPr>
          <w:rFonts w:ascii="Tahoma" w:hAnsi="Tahoma" w:cs="Tahoma"/>
          <w:noProof/>
        </w:rPr>
        <w:drawing>
          <wp:inline distT="0" distB="0" distL="0" distR="0" wp14:anchorId="30B84472" wp14:editId="2826A461">
            <wp:extent cx="5940653" cy="3390900"/>
            <wp:effectExtent l="0" t="0" r="3175" b="0"/>
            <wp:docPr id="7" name="Picture 7" descr="JUABOSO DISTRICT ROAD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ABOSO DISTRICT ROAD NETWORK"/>
                    <pic:cNvPicPr>
                      <a:picLocks noChangeAspect="1" noChangeArrowheads="1"/>
                    </pic:cNvPicPr>
                  </pic:nvPicPr>
                  <pic:blipFill>
                    <a:blip r:embed="rId8" cstate="print"/>
                    <a:srcRect/>
                    <a:stretch>
                      <a:fillRect/>
                    </a:stretch>
                  </pic:blipFill>
                  <pic:spPr bwMode="auto">
                    <a:xfrm>
                      <a:off x="0" y="0"/>
                      <a:ext cx="5943600" cy="3392582"/>
                    </a:xfrm>
                    <a:prstGeom prst="rect">
                      <a:avLst/>
                    </a:prstGeom>
                    <a:noFill/>
                    <a:ln w="9525">
                      <a:noFill/>
                      <a:miter lim="800000"/>
                      <a:headEnd/>
                      <a:tailEnd/>
                    </a:ln>
                  </pic:spPr>
                </pic:pic>
              </a:graphicData>
            </a:graphic>
          </wp:inline>
        </w:drawing>
      </w:r>
    </w:p>
    <w:p w:rsidR="001432EF" w:rsidRDefault="001432EF" w:rsidP="001432EF">
      <w:pPr>
        <w:spacing w:after="0" w:line="360" w:lineRule="auto"/>
        <w:rPr>
          <w:rFonts w:ascii="Arial" w:hAnsi="Arial" w:cs="Arial"/>
          <w:b/>
          <w:color w:val="000000" w:themeColor="text1"/>
          <w:sz w:val="24"/>
          <w:szCs w:val="24"/>
        </w:rPr>
      </w:pPr>
    </w:p>
    <w:p w:rsidR="001432EF" w:rsidRDefault="00180F17" w:rsidP="001432EF">
      <w:pPr>
        <w:spacing w:after="0" w:line="360" w:lineRule="auto"/>
        <w:rPr>
          <w:rFonts w:ascii="Arial" w:hAnsi="Arial" w:cs="Arial"/>
          <w:b/>
          <w:color w:val="000000" w:themeColor="text1"/>
          <w:sz w:val="24"/>
          <w:szCs w:val="24"/>
        </w:rPr>
      </w:pPr>
      <w:r w:rsidRPr="00043E40">
        <w:rPr>
          <w:rFonts w:ascii="Arial" w:hAnsi="Arial" w:cs="Arial"/>
          <w:b/>
          <w:color w:val="000000" w:themeColor="text1"/>
          <w:sz w:val="24"/>
          <w:szCs w:val="24"/>
        </w:rPr>
        <w:t>ENERGY</w:t>
      </w:r>
    </w:p>
    <w:p w:rsidR="00180F17" w:rsidRPr="001432EF" w:rsidRDefault="00180F17" w:rsidP="001432EF">
      <w:pPr>
        <w:spacing w:after="0" w:line="360" w:lineRule="auto"/>
        <w:rPr>
          <w:rFonts w:ascii="Arial" w:hAnsi="Arial" w:cs="Arial"/>
          <w:b/>
          <w:color w:val="000000" w:themeColor="text1"/>
          <w:sz w:val="24"/>
          <w:szCs w:val="24"/>
        </w:rPr>
      </w:pPr>
      <w:r w:rsidRPr="000A0AC3">
        <w:rPr>
          <w:rFonts w:ascii="Times New Roman" w:hAnsi="Times New Roman" w:cs="Times New Roman"/>
          <w:sz w:val="24"/>
          <w:szCs w:val="24"/>
        </w:rPr>
        <w:t xml:space="preserve">The district is partly covered by electricity supply under </w:t>
      </w:r>
      <w:r>
        <w:rPr>
          <w:rFonts w:ascii="Times New Roman" w:hAnsi="Times New Roman" w:cs="Times New Roman"/>
          <w:sz w:val="24"/>
          <w:szCs w:val="24"/>
        </w:rPr>
        <w:t>the national Grid, with about 82</w:t>
      </w:r>
      <w:r w:rsidRPr="000A0AC3">
        <w:rPr>
          <w:rFonts w:ascii="Times New Roman" w:hAnsi="Times New Roman" w:cs="Times New Roman"/>
          <w:sz w:val="24"/>
          <w:szCs w:val="24"/>
        </w:rPr>
        <w:t xml:space="preserve">% of </w:t>
      </w:r>
      <w:r>
        <w:rPr>
          <w:rFonts w:ascii="Times New Roman" w:hAnsi="Times New Roman" w:cs="Times New Roman"/>
          <w:sz w:val="24"/>
          <w:szCs w:val="24"/>
        </w:rPr>
        <w:t>the communities connected and 8</w:t>
      </w:r>
      <w:r w:rsidRPr="000A0AC3">
        <w:rPr>
          <w:rFonts w:ascii="Times New Roman" w:hAnsi="Times New Roman" w:cs="Times New Roman"/>
          <w:sz w:val="24"/>
          <w:szCs w:val="24"/>
        </w:rPr>
        <w:t>% earmarked to b</w:t>
      </w:r>
      <w:r>
        <w:rPr>
          <w:rFonts w:ascii="Times New Roman" w:hAnsi="Times New Roman" w:cs="Times New Roman"/>
          <w:sz w:val="24"/>
          <w:szCs w:val="24"/>
        </w:rPr>
        <w:t>e connected. The coverage is</w:t>
      </w:r>
      <w:r w:rsidRPr="000A0AC3">
        <w:rPr>
          <w:rFonts w:ascii="Times New Roman" w:hAnsi="Times New Roman" w:cs="Times New Roman"/>
          <w:sz w:val="24"/>
          <w:szCs w:val="24"/>
        </w:rPr>
        <w:t xml:space="preserve"> very</w:t>
      </w:r>
      <w:r>
        <w:rPr>
          <w:rFonts w:ascii="Times New Roman" w:hAnsi="Times New Roman" w:cs="Times New Roman"/>
          <w:sz w:val="24"/>
          <w:szCs w:val="24"/>
        </w:rPr>
        <w:t xml:space="preserve"> satisfactory.</w:t>
      </w:r>
    </w:p>
    <w:p w:rsidR="002F1D82" w:rsidRPr="002F1D82" w:rsidRDefault="002F1D82" w:rsidP="002F1D82">
      <w:pPr>
        <w:spacing w:line="360" w:lineRule="auto"/>
        <w:jc w:val="both"/>
        <w:rPr>
          <w:rFonts w:ascii="Times New Roman" w:hAnsi="Times New Roman" w:cs="Times New Roman"/>
          <w:color w:val="FF0000"/>
          <w:sz w:val="24"/>
          <w:szCs w:val="24"/>
        </w:rPr>
      </w:pPr>
    </w:p>
    <w:p w:rsidR="00180F17" w:rsidRPr="0051123E" w:rsidRDefault="00180F17" w:rsidP="00180F17">
      <w:pPr>
        <w:spacing w:after="0"/>
        <w:rPr>
          <w:rFonts w:ascii="Arial" w:hAnsi="Arial" w:cs="Arial"/>
          <w:b/>
          <w:color w:val="000000" w:themeColor="text1"/>
          <w:sz w:val="24"/>
          <w:szCs w:val="24"/>
        </w:rPr>
      </w:pPr>
      <w:r w:rsidRPr="0051123E">
        <w:rPr>
          <w:rFonts w:ascii="Arial" w:hAnsi="Arial" w:cs="Arial"/>
          <w:b/>
          <w:color w:val="000000" w:themeColor="text1"/>
          <w:sz w:val="24"/>
          <w:szCs w:val="24"/>
        </w:rPr>
        <w:t>MARKET CENTRES</w:t>
      </w:r>
    </w:p>
    <w:p w:rsidR="00180F17" w:rsidRPr="007921E5" w:rsidRDefault="00180F17" w:rsidP="00180F17">
      <w:pPr>
        <w:spacing w:after="0" w:line="360" w:lineRule="auto"/>
        <w:rPr>
          <w:rFonts w:ascii="Times New Roman" w:hAnsi="Times New Roman" w:cs="Times New Roman"/>
          <w:sz w:val="24"/>
          <w:szCs w:val="24"/>
        </w:rPr>
      </w:pPr>
      <w:r w:rsidRPr="007921E5">
        <w:rPr>
          <w:rFonts w:ascii="Times New Roman" w:hAnsi="Times New Roman" w:cs="Times New Roman"/>
          <w:sz w:val="24"/>
          <w:szCs w:val="24"/>
        </w:rPr>
        <w:t xml:space="preserve">The district can boast of four (4) market centers in four </w:t>
      </w:r>
      <w:r>
        <w:rPr>
          <w:rFonts w:ascii="Times New Roman" w:hAnsi="Times New Roman" w:cs="Times New Roman"/>
          <w:sz w:val="24"/>
          <w:szCs w:val="24"/>
        </w:rPr>
        <w:t xml:space="preserve">(4) </w:t>
      </w:r>
      <w:r w:rsidRPr="007921E5">
        <w:rPr>
          <w:rFonts w:ascii="Times New Roman" w:hAnsi="Times New Roman" w:cs="Times New Roman"/>
          <w:sz w:val="24"/>
          <w:szCs w:val="24"/>
        </w:rPr>
        <w:t>major towns</w:t>
      </w:r>
      <w:r w:rsidRPr="007921E5">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mely Juaboso on Thursdays, Proso</w:t>
      </w:r>
      <w:r w:rsidRPr="007921E5">
        <w:rPr>
          <w:rFonts w:ascii="Times New Roman" w:eastAsia="Times New Roman" w:hAnsi="Times New Roman" w:cs="Times New Roman"/>
          <w:sz w:val="24"/>
          <w:szCs w:val="24"/>
        </w:rPr>
        <w:t xml:space="preserve"> on Tuesdays, Boinzan on Wednesday and Bonsu Nkwanta on Fridays is an avenue for employment within the district. </w:t>
      </w:r>
      <w:r w:rsidRPr="007921E5">
        <w:rPr>
          <w:rFonts w:ascii="Times New Roman" w:hAnsi="Times New Roman" w:cs="Times New Roman"/>
          <w:sz w:val="24"/>
          <w:szCs w:val="24"/>
        </w:rPr>
        <w:t xml:space="preserve">During market days, the people in the district </w:t>
      </w:r>
      <w:r w:rsidRPr="007921E5">
        <w:rPr>
          <w:rFonts w:ascii="Times New Roman" w:hAnsi="Times New Roman" w:cs="Times New Roman"/>
          <w:sz w:val="24"/>
          <w:szCs w:val="24"/>
        </w:rPr>
        <w:lastRenderedPageBreak/>
        <w:t>who are mostly farmers bring their foodstuffs and other agriculture produce to the market centers for sale. Other traders from outside the district also bring goods and serv</w:t>
      </w:r>
      <w:r>
        <w:rPr>
          <w:rFonts w:ascii="Times New Roman" w:hAnsi="Times New Roman" w:cs="Times New Roman"/>
          <w:sz w:val="24"/>
          <w:szCs w:val="24"/>
        </w:rPr>
        <w:t>ices to the markets to trade in.</w:t>
      </w:r>
      <w:r>
        <w:rPr>
          <w:rFonts w:ascii="Tahoma" w:hAnsi="Tahoma" w:cs="Tahoma"/>
          <w:sz w:val="24"/>
          <w:szCs w:val="24"/>
        </w:rPr>
        <w:t xml:space="preserve"> </w:t>
      </w:r>
      <w:r w:rsidRPr="007921E5">
        <w:rPr>
          <w:rFonts w:ascii="Times New Roman" w:eastAsia="Times New Roman" w:hAnsi="Times New Roman" w:cs="Times New Roman"/>
          <w:sz w:val="24"/>
          <w:szCs w:val="24"/>
        </w:rPr>
        <w:t>These markets centers attract trader from Kumasi the regional capital of the Ashanti Region and other surrounding district in the region.</w:t>
      </w:r>
    </w:p>
    <w:p w:rsidR="00180F17" w:rsidRPr="007921E5" w:rsidRDefault="00180F17" w:rsidP="00180F17">
      <w:pPr>
        <w:spacing w:after="0" w:line="360" w:lineRule="auto"/>
        <w:rPr>
          <w:rFonts w:ascii="Times New Roman" w:hAnsi="Times New Roman" w:cs="Times New Roman"/>
          <w:sz w:val="24"/>
          <w:szCs w:val="24"/>
        </w:rPr>
      </w:pPr>
    </w:p>
    <w:p w:rsidR="00180F17" w:rsidRPr="00931BA2" w:rsidRDefault="00180F17" w:rsidP="00180F17">
      <w:pPr>
        <w:spacing w:after="0"/>
        <w:rPr>
          <w:rFonts w:ascii="Arial" w:hAnsi="Arial" w:cs="Arial"/>
          <w:sz w:val="24"/>
          <w:szCs w:val="24"/>
        </w:rPr>
      </w:pPr>
    </w:p>
    <w:p w:rsidR="00180F17" w:rsidRDefault="00180F17" w:rsidP="00180F17">
      <w:pPr>
        <w:spacing w:after="0" w:line="360" w:lineRule="auto"/>
        <w:rPr>
          <w:rFonts w:ascii="Arial" w:hAnsi="Arial" w:cs="Arial"/>
          <w:b/>
          <w:color w:val="000000" w:themeColor="text1"/>
          <w:sz w:val="24"/>
          <w:szCs w:val="24"/>
        </w:rPr>
      </w:pPr>
      <w:r w:rsidRPr="001C7FF2">
        <w:rPr>
          <w:rFonts w:ascii="Arial" w:hAnsi="Arial" w:cs="Arial"/>
          <w:b/>
          <w:color w:val="000000" w:themeColor="text1"/>
          <w:sz w:val="24"/>
          <w:szCs w:val="24"/>
        </w:rPr>
        <w:t>WATER AND SANITATION</w:t>
      </w:r>
    </w:p>
    <w:p w:rsidR="00180F17" w:rsidRPr="00155EA8" w:rsidRDefault="00180F17" w:rsidP="00180F17">
      <w:pPr>
        <w:spacing w:after="0" w:line="360" w:lineRule="auto"/>
        <w:rPr>
          <w:rFonts w:ascii="Times New Roman" w:eastAsia="Times New Roman" w:hAnsi="Times New Roman" w:cs="Times New Roman"/>
          <w:sz w:val="24"/>
          <w:szCs w:val="24"/>
        </w:rPr>
      </w:pPr>
      <w:r w:rsidRPr="00155EA8">
        <w:rPr>
          <w:rFonts w:ascii="Times New Roman" w:eastAsia="Times New Roman" w:hAnsi="Times New Roman" w:cs="Times New Roman"/>
          <w:sz w:val="24"/>
          <w:szCs w:val="24"/>
        </w:rPr>
        <w:t>Water continues to remain a basic need for human growth and development.</w:t>
      </w:r>
      <w:r>
        <w:rPr>
          <w:rFonts w:ascii="Times New Roman" w:eastAsia="Times New Roman" w:hAnsi="Times New Roman" w:cs="Times New Roman"/>
          <w:sz w:val="24"/>
          <w:szCs w:val="24"/>
        </w:rPr>
        <w:t xml:space="preserve"> </w:t>
      </w:r>
      <w:r w:rsidRPr="0045632F">
        <w:rPr>
          <w:rFonts w:ascii="Times New Roman" w:hAnsi="Times New Roman" w:cs="Times New Roman"/>
          <w:sz w:val="24"/>
          <w:szCs w:val="24"/>
        </w:rPr>
        <w:t xml:space="preserve">The source of water for households for domestic purposes and </w:t>
      </w:r>
      <w:r>
        <w:rPr>
          <w:rFonts w:ascii="Times New Roman" w:hAnsi="Times New Roman" w:cs="Times New Roman"/>
          <w:sz w:val="24"/>
          <w:szCs w:val="24"/>
        </w:rPr>
        <w:t xml:space="preserve">drinking are borehole, Pump, </w:t>
      </w:r>
      <w:r w:rsidRPr="0045632F">
        <w:rPr>
          <w:rFonts w:ascii="Times New Roman" w:hAnsi="Times New Roman" w:cs="Times New Roman"/>
          <w:sz w:val="24"/>
          <w:szCs w:val="24"/>
        </w:rPr>
        <w:t xml:space="preserve">pipe-borne water and Public </w:t>
      </w:r>
      <w:r>
        <w:rPr>
          <w:rFonts w:ascii="Times New Roman" w:hAnsi="Times New Roman" w:cs="Times New Roman"/>
          <w:sz w:val="24"/>
          <w:szCs w:val="24"/>
        </w:rPr>
        <w:t>tap (</w:t>
      </w:r>
      <w:r w:rsidRPr="0045632F">
        <w:rPr>
          <w:rFonts w:ascii="Times New Roman" w:hAnsi="Times New Roman" w:cs="Times New Roman"/>
          <w:sz w:val="24"/>
          <w:szCs w:val="24"/>
        </w:rPr>
        <w:t>Standpipe</w:t>
      </w:r>
      <w:r>
        <w:rPr>
          <w:rFonts w:ascii="Times New Roman" w:hAnsi="Times New Roman" w:cs="Times New Roman"/>
          <w:sz w:val="24"/>
          <w:szCs w:val="24"/>
        </w:rPr>
        <w:t>)</w:t>
      </w:r>
      <w:r w:rsidRPr="0045632F">
        <w:rPr>
          <w:rFonts w:ascii="Times New Roman" w:hAnsi="Times New Roman" w:cs="Times New Roman"/>
          <w:sz w:val="24"/>
          <w:szCs w:val="24"/>
        </w:rPr>
        <w:t>.</w:t>
      </w:r>
      <w:r w:rsidRPr="0045632F">
        <w:rPr>
          <w:rFonts w:ascii="Times New Roman" w:eastAsia="Times New Roman" w:hAnsi="Times New Roman" w:cs="Times New Roman"/>
          <w:sz w:val="24"/>
          <w:szCs w:val="24"/>
        </w:rPr>
        <w:t xml:space="preserve">  Over the years, ensuring access to quality water has</w:t>
      </w:r>
      <w:r w:rsidRPr="00155EA8">
        <w:rPr>
          <w:rFonts w:ascii="Times New Roman" w:eastAsia="Times New Roman" w:hAnsi="Times New Roman" w:cs="Times New Roman"/>
          <w:sz w:val="24"/>
          <w:szCs w:val="24"/>
        </w:rPr>
        <w:t xml:space="preserve"> become a global agenda along the development front of many count</w:t>
      </w:r>
      <w:r>
        <w:rPr>
          <w:rFonts w:ascii="Times New Roman" w:eastAsia="Times New Roman" w:hAnsi="Times New Roman" w:cs="Times New Roman"/>
          <w:sz w:val="24"/>
          <w:szCs w:val="24"/>
        </w:rPr>
        <w:t>ries and districts. In Juaboso d</w:t>
      </w:r>
      <w:r w:rsidRPr="00155EA8">
        <w:rPr>
          <w:rFonts w:ascii="Times New Roman" w:eastAsia="Times New Roman" w:hAnsi="Times New Roman" w:cs="Times New Roman"/>
          <w:sz w:val="24"/>
          <w:szCs w:val="24"/>
        </w:rPr>
        <w:t xml:space="preserve">istrict, access to quality water for all remains a </w:t>
      </w:r>
      <w:r>
        <w:rPr>
          <w:rFonts w:ascii="Times New Roman" w:eastAsia="Times New Roman" w:hAnsi="Times New Roman" w:cs="Times New Roman"/>
          <w:sz w:val="24"/>
          <w:szCs w:val="24"/>
        </w:rPr>
        <w:t>challenge</w:t>
      </w:r>
      <w:r w:rsidRPr="00155EA8">
        <w:rPr>
          <w:rFonts w:ascii="Times New Roman" w:eastAsia="Times New Roman" w:hAnsi="Times New Roman" w:cs="Times New Roman"/>
          <w:sz w:val="24"/>
          <w:szCs w:val="24"/>
        </w:rPr>
        <w:t>. Currently</w:t>
      </w:r>
      <w:r>
        <w:rPr>
          <w:rFonts w:ascii="Times New Roman" w:eastAsia="Times New Roman" w:hAnsi="Times New Roman" w:cs="Times New Roman"/>
          <w:sz w:val="24"/>
          <w:szCs w:val="24"/>
        </w:rPr>
        <w:t xml:space="preserve"> about 36% of the water facilities that is hand pumps </w:t>
      </w:r>
      <w:r w:rsidRPr="00155EA8">
        <w:rPr>
          <w:rFonts w:ascii="Times New Roman" w:eastAsia="Times New Roman" w:hAnsi="Times New Roman" w:cs="Times New Roman"/>
          <w:sz w:val="24"/>
          <w:szCs w:val="24"/>
        </w:rPr>
        <w:t>are functional, 12% are sub-optima</w:t>
      </w:r>
      <w:r>
        <w:rPr>
          <w:rFonts w:ascii="Times New Roman" w:eastAsia="Times New Roman" w:hAnsi="Times New Roman" w:cs="Times New Roman"/>
          <w:sz w:val="24"/>
          <w:szCs w:val="24"/>
        </w:rPr>
        <w:t xml:space="preserve">lly functional </w:t>
      </w:r>
      <w:r w:rsidRPr="00155EA8">
        <w:rPr>
          <w:rFonts w:ascii="Times New Roman" w:eastAsia="Times New Roman" w:hAnsi="Times New Roman" w:cs="Times New Roman"/>
          <w:sz w:val="24"/>
          <w:szCs w:val="24"/>
        </w:rPr>
        <w:t>one or more o</w:t>
      </w:r>
      <w:r>
        <w:rPr>
          <w:rFonts w:ascii="Times New Roman" w:eastAsia="Times New Roman" w:hAnsi="Times New Roman" w:cs="Times New Roman"/>
          <w:sz w:val="24"/>
          <w:szCs w:val="24"/>
        </w:rPr>
        <w:t>f its source are not functional</w:t>
      </w:r>
      <w:r w:rsidRPr="00155EA8">
        <w:rPr>
          <w:rFonts w:ascii="Times New Roman" w:eastAsia="Times New Roman" w:hAnsi="Times New Roman" w:cs="Times New Roman"/>
          <w:sz w:val="24"/>
          <w:szCs w:val="24"/>
        </w:rPr>
        <w:t xml:space="preserve"> and 52% not functional.  </w:t>
      </w:r>
    </w:p>
    <w:p w:rsidR="00180F17" w:rsidRPr="00155EA8" w:rsidRDefault="00180F17" w:rsidP="00180F17">
      <w:pPr>
        <w:spacing w:after="0" w:line="360" w:lineRule="auto"/>
        <w:rPr>
          <w:rFonts w:ascii="Times New Roman" w:eastAsia="Times New Roman" w:hAnsi="Times New Roman" w:cs="Times New Roman"/>
          <w:b/>
          <w:sz w:val="24"/>
          <w:szCs w:val="24"/>
        </w:rPr>
      </w:pPr>
      <w:r w:rsidRPr="00155EA8">
        <w:rPr>
          <w:rFonts w:ascii="Times New Roman" w:eastAsia="Times New Roman" w:hAnsi="Times New Roman" w:cs="Times New Roman"/>
          <w:sz w:val="24"/>
          <w:szCs w:val="24"/>
        </w:rPr>
        <w:t>The erratic rain fall pattern experience in recent past in the district also pose a threat to the water security in the district. All these facts would impose a long term effects on education, personal hygien</w:t>
      </w:r>
      <w:r>
        <w:rPr>
          <w:rFonts w:ascii="Times New Roman" w:eastAsia="Times New Roman" w:hAnsi="Times New Roman" w:cs="Times New Roman"/>
          <w:sz w:val="24"/>
          <w:szCs w:val="24"/>
        </w:rPr>
        <w:t>e and agricultural productivity.</w:t>
      </w:r>
    </w:p>
    <w:p w:rsidR="002F1D82" w:rsidRDefault="002F1D82" w:rsidP="00180F17">
      <w:pPr>
        <w:spacing w:after="0" w:line="360" w:lineRule="auto"/>
        <w:rPr>
          <w:rFonts w:ascii="Arial" w:hAnsi="Arial" w:cs="Arial"/>
          <w:b/>
          <w:color w:val="000000" w:themeColor="text1"/>
          <w:sz w:val="24"/>
          <w:szCs w:val="24"/>
        </w:rPr>
      </w:pPr>
    </w:p>
    <w:p w:rsidR="00180F17" w:rsidRDefault="00180F17" w:rsidP="00180F17">
      <w:pPr>
        <w:spacing w:after="0" w:line="360" w:lineRule="auto"/>
        <w:rPr>
          <w:rFonts w:ascii="Arial" w:hAnsi="Arial" w:cs="Arial"/>
          <w:b/>
          <w:color w:val="000000" w:themeColor="text1"/>
          <w:sz w:val="24"/>
          <w:szCs w:val="24"/>
        </w:rPr>
      </w:pPr>
      <w:r w:rsidRPr="00030195">
        <w:rPr>
          <w:rFonts w:ascii="Arial" w:hAnsi="Arial" w:cs="Arial"/>
          <w:b/>
          <w:color w:val="000000" w:themeColor="text1"/>
          <w:sz w:val="24"/>
          <w:szCs w:val="24"/>
        </w:rPr>
        <w:t xml:space="preserve">ENVIRONMENT </w:t>
      </w:r>
    </w:p>
    <w:p w:rsidR="00180F17" w:rsidRDefault="00180F17" w:rsidP="00180F17">
      <w:pPr>
        <w:kinsoku w:val="0"/>
        <w:overflowPunct w:val="0"/>
        <w:spacing w:line="360" w:lineRule="auto"/>
        <w:textAlignment w:val="baseline"/>
        <w:rPr>
          <w:rFonts w:ascii="Times New Roman" w:eastAsia="Times New Roman" w:hAnsi="Times New Roman" w:cs="Times New Roman"/>
          <w:sz w:val="24"/>
          <w:szCs w:val="24"/>
        </w:rPr>
      </w:pPr>
      <w:r w:rsidRPr="00E162B6">
        <w:rPr>
          <w:rFonts w:ascii="Times New Roman" w:eastAsia="Times New Roman" w:hAnsi="Times New Roman" w:cs="Times New Roman"/>
          <w:sz w:val="24"/>
          <w:szCs w:val="24"/>
        </w:rPr>
        <w:t xml:space="preserve">The natural </w:t>
      </w:r>
      <w:r>
        <w:rPr>
          <w:rFonts w:ascii="Times New Roman" w:eastAsia="Times New Roman" w:hAnsi="Times New Roman" w:cs="Times New Roman"/>
          <w:sz w:val="24"/>
          <w:szCs w:val="24"/>
        </w:rPr>
        <w:t>resources of the district like gold, t</w:t>
      </w:r>
      <w:r w:rsidRPr="00E162B6">
        <w:rPr>
          <w:rFonts w:ascii="Times New Roman" w:eastAsia="Times New Roman" w:hAnsi="Times New Roman" w:cs="Times New Roman"/>
          <w:sz w:val="24"/>
          <w:szCs w:val="24"/>
        </w:rPr>
        <w:t>imber, agricultural lands and even rivers that runs through the district have importance/implications for development in a district. The good climatic condition experience in the district promotes all year round cultivation of food crops. It also promotes the cultivation of cash crops like cocoa which is one of the major exports of the country. Juaboso district is one of the few districts in the country that have a rich forest reserve which influence the quality of biodiversity within the district and provides habitat for many animals.</w:t>
      </w:r>
    </w:p>
    <w:p w:rsidR="00180F17" w:rsidRPr="008E1685" w:rsidRDefault="00180F17" w:rsidP="00180F17">
      <w:pPr>
        <w:spacing w:after="0"/>
        <w:rPr>
          <w:rFonts w:ascii="Arial" w:hAnsi="Arial" w:cs="Arial"/>
          <w:b/>
          <w:color w:val="000000" w:themeColor="text1"/>
          <w:sz w:val="24"/>
          <w:szCs w:val="24"/>
        </w:rPr>
      </w:pPr>
      <w:r w:rsidRPr="008E1685">
        <w:rPr>
          <w:rFonts w:ascii="Arial" w:hAnsi="Arial" w:cs="Arial"/>
          <w:b/>
          <w:color w:val="000000" w:themeColor="text1"/>
          <w:sz w:val="24"/>
          <w:szCs w:val="24"/>
        </w:rPr>
        <w:t>TOURISM</w:t>
      </w:r>
    </w:p>
    <w:p w:rsidR="00180F17" w:rsidRDefault="00180F17" w:rsidP="00180F17">
      <w:pPr>
        <w:spacing w:line="360" w:lineRule="auto"/>
        <w:jc w:val="both"/>
        <w:rPr>
          <w:rFonts w:ascii="Times New Roman" w:hAnsi="Times New Roman" w:cs="Times New Roman"/>
          <w:sz w:val="24"/>
          <w:szCs w:val="24"/>
        </w:rPr>
      </w:pPr>
      <w:r w:rsidRPr="008E1685">
        <w:rPr>
          <w:rFonts w:ascii="Times New Roman" w:eastAsiaTheme="minorEastAsia" w:hAnsi="Times New Roman" w:cs="Times New Roman"/>
          <w:color w:val="000000" w:themeColor="text1"/>
          <w:kern w:val="24"/>
          <w:sz w:val="24"/>
          <w:szCs w:val="24"/>
        </w:rPr>
        <w:t>The distric</w:t>
      </w:r>
      <w:r>
        <w:rPr>
          <w:rFonts w:ascii="Times New Roman" w:eastAsiaTheme="minorEastAsia" w:hAnsi="Times New Roman" w:cs="Times New Roman"/>
          <w:color w:val="000000" w:themeColor="text1"/>
          <w:kern w:val="24"/>
          <w:sz w:val="24"/>
          <w:szCs w:val="24"/>
        </w:rPr>
        <w:t>t has a number of tourist sites such as</w:t>
      </w:r>
      <w:r w:rsidRPr="008E1685">
        <w:rPr>
          <w:rFonts w:ascii="Times New Roman" w:eastAsiaTheme="minorEastAsia" w:hAnsi="Times New Roman" w:cs="Times New Roman"/>
          <w:color w:val="000000" w:themeColor="text1"/>
          <w:kern w:val="24"/>
          <w:sz w:val="24"/>
          <w:szCs w:val="24"/>
        </w:rPr>
        <w:t xml:space="preserve"> Big Roc</w:t>
      </w:r>
      <w:r>
        <w:rPr>
          <w:rFonts w:ascii="Times New Roman" w:eastAsiaTheme="minorEastAsia" w:hAnsi="Times New Roman" w:cs="Times New Roman"/>
          <w:color w:val="000000" w:themeColor="text1"/>
          <w:kern w:val="24"/>
          <w:sz w:val="24"/>
          <w:szCs w:val="24"/>
        </w:rPr>
        <w:t xml:space="preserve">k (NyoboePiri), Bodan rock, </w:t>
      </w:r>
      <w:r w:rsidRPr="008E1685">
        <w:rPr>
          <w:rFonts w:ascii="Times New Roman" w:eastAsiaTheme="minorEastAsia" w:hAnsi="Times New Roman" w:cs="Times New Roman"/>
          <w:color w:val="000000" w:themeColor="text1"/>
          <w:kern w:val="24"/>
          <w:sz w:val="24"/>
          <w:szCs w:val="24"/>
        </w:rPr>
        <w:t>Alekabuma (b</w:t>
      </w:r>
      <w:r>
        <w:rPr>
          <w:rFonts w:ascii="Times New Roman" w:eastAsiaTheme="minorEastAsia" w:hAnsi="Times New Roman" w:cs="Times New Roman"/>
          <w:color w:val="000000" w:themeColor="text1"/>
          <w:kern w:val="24"/>
          <w:sz w:val="24"/>
          <w:szCs w:val="24"/>
        </w:rPr>
        <w:t xml:space="preserve">ox rock), Elephant sanctuary, </w:t>
      </w:r>
      <w:r w:rsidRPr="008E1685">
        <w:rPr>
          <w:rFonts w:ascii="Times New Roman" w:eastAsiaTheme="minorEastAsia" w:hAnsi="Times New Roman" w:cs="Times New Roman"/>
          <w:color w:val="000000" w:themeColor="text1"/>
          <w:kern w:val="24"/>
          <w:sz w:val="24"/>
          <w:szCs w:val="24"/>
        </w:rPr>
        <w:t>Krokosue Fores</w:t>
      </w:r>
      <w:r>
        <w:rPr>
          <w:rFonts w:ascii="Times New Roman" w:eastAsiaTheme="minorEastAsia" w:hAnsi="Times New Roman" w:cs="Times New Roman"/>
          <w:color w:val="000000" w:themeColor="text1"/>
          <w:kern w:val="24"/>
          <w:sz w:val="24"/>
          <w:szCs w:val="24"/>
        </w:rPr>
        <w:t xml:space="preserve">t Reserve, Boinzan waterfalls and </w:t>
      </w:r>
      <w:r w:rsidRPr="008E1685">
        <w:rPr>
          <w:rFonts w:ascii="Times New Roman" w:eastAsiaTheme="minorEastAsia" w:hAnsi="Times New Roman" w:cs="Times New Roman"/>
          <w:color w:val="000000" w:themeColor="text1"/>
          <w:kern w:val="24"/>
          <w:sz w:val="24"/>
          <w:szCs w:val="24"/>
        </w:rPr>
        <w:t>Ahantamoe</w:t>
      </w:r>
      <w:r>
        <w:rPr>
          <w:rFonts w:ascii="Times New Roman" w:eastAsiaTheme="minorEastAsia" w:hAnsi="Times New Roman" w:cs="Times New Roman"/>
          <w:color w:val="000000" w:themeColor="text1"/>
          <w:kern w:val="24"/>
          <w:sz w:val="24"/>
          <w:szCs w:val="24"/>
        </w:rPr>
        <w:t>.</w:t>
      </w:r>
      <w:r>
        <w:rPr>
          <w:rFonts w:ascii="Times New Roman" w:eastAsia="Times New Roman" w:hAnsi="Times New Roman" w:cs="Times New Roman"/>
          <w:sz w:val="24"/>
          <w:szCs w:val="24"/>
        </w:rPr>
        <w:t xml:space="preserve"> </w:t>
      </w:r>
      <w:r w:rsidRPr="008E1685">
        <w:rPr>
          <w:rFonts w:ascii="Times New Roman" w:eastAsiaTheme="minorEastAsia" w:hAnsi="Times New Roman" w:cs="Times New Roman"/>
          <w:color w:val="000000" w:themeColor="text1"/>
          <w:kern w:val="24"/>
          <w:sz w:val="24"/>
          <w:szCs w:val="24"/>
        </w:rPr>
        <w:t>However, these sites remain undeveloped</w:t>
      </w:r>
      <w:bookmarkStart w:id="9" w:name="_Toc82782937"/>
      <w:r>
        <w:rPr>
          <w:rFonts w:ascii="Times New Roman" w:eastAsiaTheme="minorEastAsia" w:hAnsi="Times New Roman" w:cs="Times New Roman"/>
          <w:color w:val="000000" w:themeColor="text1"/>
          <w:kern w:val="24"/>
          <w:sz w:val="24"/>
          <w:szCs w:val="24"/>
        </w:rPr>
        <w:t xml:space="preserve"> and we are </w:t>
      </w:r>
      <w:r w:rsidRPr="00043E40">
        <w:rPr>
          <w:rFonts w:ascii="Times New Roman" w:hAnsi="Times New Roman" w:cs="Times New Roman"/>
          <w:sz w:val="24"/>
          <w:szCs w:val="24"/>
        </w:rPr>
        <w:t>appealing to stakeholders, Philanth</w:t>
      </w:r>
      <w:r>
        <w:rPr>
          <w:rFonts w:ascii="Times New Roman" w:hAnsi="Times New Roman" w:cs="Times New Roman"/>
          <w:sz w:val="24"/>
          <w:szCs w:val="24"/>
        </w:rPr>
        <w:t>ropists and Ghana Tourism Authority</w:t>
      </w:r>
      <w:r w:rsidRPr="00043E40">
        <w:rPr>
          <w:rFonts w:ascii="Times New Roman" w:hAnsi="Times New Roman" w:cs="Times New Roman"/>
          <w:sz w:val="24"/>
          <w:szCs w:val="24"/>
        </w:rPr>
        <w:t xml:space="preserve"> to</w:t>
      </w:r>
      <w:r>
        <w:rPr>
          <w:rFonts w:ascii="Times New Roman" w:hAnsi="Times New Roman" w:cs="Times New Roman"/>
          <w:sz w:val="24"/>
          <w:szCs w:val="24"/>
        </w:rPr>
        <w:t xml:space="preserve"> come to our aid in this regard.</w:t>
      </w:r>
    </w:p>
    <w:p w:rsidR="002F1D82" w:rsidRDefault="002F1D82" w:rsidP="00180F17">
      <w:pPr>
        <w:spacing w:line="360" w:lineRule="auto"/>
        <w:jc w:val="both"/>
        <w:rPr>
          <w:rFonts w:eastAsia="Times New Roman"/>
          <w:b/>
          <w:color w:val="000000" w:themeColor="text1"/>
          <w:sz w:val="24"/>
          <w:szCs w:val="24"/>
          <w:lang w:val="en-GB"/>
        </w:rPr>
      </w:pPr>
    </w:p>
    <w:p w:rsidR="00180F17" w:rsidRPr="00ED10CD" w:rsidRDefault="00180F17" w:rsidP="00180F17">
      <w:pPr>
        <w:spacing w:line="360" w:lineRule="auto"/>
        <w:jc w:val="both"/>
        <w:rPr>
          <w:rFonts w:ascii="Times New Roman" w:hAnsi="Times New Roman" w:cs="Times New Roman"/>
          <w:sz w:val="24"/>
          <w:szCs w:val="24"/>
        </w:rPr>
      </w:pPr>
      <w:r w:rsidRPr="00BC7D15">
        <w:rPr>
          <w:rFonts w:eastAsia="Times New Roman"/>
          <w:b/>
          <w:color w:val="000000" w:themeColor="text1"/>
          <w:sz w:val="24"/>
          <w:szCs w:val="24"/>
          <w:lang w:val="en-GB"/>
        </w:rPr>
        <w:t>KEY ISSUES / CHALLENGES</w:t>
      </w:r>
      <w:bookmarkEnd w:id="9"/>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markets in the district</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and limited coverage of social protection p</w:t>
      </w:r>
      <w:r>
        <w:rPr>
          <w:rFonts w:ascii="Times New Roman" w:eastAsiaTheme="minorEastAsia" w:hAnsi="Times New Roman" w:cs="Times New Roman"/>
          <w:color w:val="000000" w:themeColor="text1"/>
          <w:kern w:val="24"/>
          <w:sz w:val="24"/>
          <w:szCs w:val="24"/>
        </w:rPr>
        <w:t>rogrammes for vulnerable groups</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sanitation and inadequate storm drains</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road condition</w:t>
      </w:r>
    </w:p>
    <w:p w:rsidR="00180F17" w:rsidRPr="00BC7D15" w:rsidRDefault="00180F17" w:rsidP="00180F17">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Inadequate potable water facility</w:t>
      </w:r>
    </w:p>
    <w:p w:rsidR="00180F17" w:rsidRPr="00BB6A58" w:rsidRDefault="00180F17" w:rsidP="00BB6A58">
      <w:pPr>
        <w:spacing w:after="0" w:line="360" w:lineRule="auto"/>
        <w:contextualSpacing/>
        <w:rPr>
          <w:rFonts w:ascii="Times New Roman" w:eastAsia="Times New Roman" w:hAnsi="Times New Roman" w:cs="Times New Roman"/>
          <w:sz w:val="24"/>
          <w:szCs w:val="24"/>
        </w:rPr>
      </w:pPr>
      <w:r w:rsidRPr="00BC7D15">
        <w:rPr>
          <w:rFonts w:ascii="Times New Roman" w:eastAsiaTheme="minorEastAsia" w:hAnsi="Times New Roman" w:cs="Times New Roman"/>
          <w:color w:val="000000" w:themeColor="text1"/>
          <w:kern w:val="24"/>
          <w:sz w:val="24"/>
          <w:szCs w:val="24"/>
        </w:rPr>
        <w:t>Poor Tourism Infrastructure and Services</w:t>
      </w:r>
    </w:p>
    <w:p w:rsidR="00091F48" w:rsidRDefault="00091F48" w:rsidP="003A4904">
      <w:pPr>
        <w:rPr>
          <w:rFonts w:ascii="Times New Roman" w:hAnsi="Times New Roman" w:cs="Times New Roman"/>
          <w:b/>
          <w:sz w:val="28"/>
          <w:szCs w:val="28"/>
        </w:rPr>
      </w:pPr>
    </w:p>
    <w:p w:rsidR="001432EF" w:rsidRDefault="001432EF" w:rsidP="003A4904">
      <w:pPr>
        <w:rPr>
          <w:rFonts w:ascii="Times New Roman" w:hAnsi="Times New Roman" w:cs="Times New Roman"/>
          <w:b/>
          <w:sz w:val="28"/>
          <w:szCs w:val="28"/>
        </w:rPr>
      </w:pPr>
    </w:p>
    <w:tbl>
      <w:tblPr>
        <w:tblW w:w="13560" w:type="dxa"/>
        <w:tblCellMar>
          <w:left w:w="0" w:type="dxa"/>
          <w:right w:w="0" w:type="dxa"/>
        </w:tblCellMar>
        <w:tblLook w:val="0600" w:firstRow="0" w:lastRow="0" w:firstColumn="0" w:lastColumn="0" w:noHBand="1" w:noVBand="1"/>
      </w:tblPr>
      <w:tblGrid>
        <w:gridCol w:w="5665"/>
        <w:gridCol w:w="567"/>
        <w:gridCol w:w="6788"/>
        <w:gridCol w:w="540"/>
      </w:tblGrid>
      <w:tr w:rsidR="0095668A" w:rsidRPr="0095668A"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95668A" w:rsidRDefault="0095668A" w:rsidP="0095668A">
            <w:pPr>
              <w:rPr>
                <w:rFonts w:ascii="Times New Roman" w:hAnsi="Times New Roman" w:cs="Times New Roman"/>
                <w:b/>
                <w:sz w:val="28"/>
                <w:szCs w:val="28"/>
                <w:lang w:val="x-none"/>
              </w:rPr>
            </w:pPr>
            <w:r w:rsidRPr="0095668A">
              <w:rPr>
                <w:rFonts w:ascii="Times New Roman" w:hAnsi="Times New Roman" w:cs="Times New Roman"/>
                <w:b/>
                <w:bCs/>
                <w:sz w:val="28"/>
                <w:szCs w:val="28"/>
              </w:rPr>
              <w:t>JUABOSO DISTRICT ASSEMBLY ADOPTED POLICY OBJECTIVES</w:t>
            </w:r>
          </w:p>
        </w:tc>
      </w:tr>
      <w:tr w:rsidR="0095668A" w:rsidRPr="00BB6A58" w:rsidTr="00BB6A58">
        <w:trPr>
          <w:trHeight w:val="861"/>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KEY FOCUS AREA</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POLICY OBJECTIVE</w:t>
            </w:r>
          </w:p>
        </w:tc>
      </w:tr>
      <w:tr w:rsidR="0095668A" w:rsidRPr="00BB6A58"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MANAGEMENT AND ADMINISTRATION</w:t>
            </w:r>
          </w:p>
        </w:tc>
      </w:tr>
      <w:tr w:rsidR="0095668A" w:rsidRPr="00BB6A58" w:rsidTr="00BB6A58">
        <w:trPr>
          <w:trHeight w:val="834"/>
        </w:trPr>
        <w:tc>
          <w:tcPr>
            <w:tcW w:w="62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LOCAL GOVERNMENT AND DECENTRALIZATION</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Deepen Political and Administrative Decentralization</w:t>
            </w:r>
          </w:p>
        </w:tc>
      </w:tr>
      <w:tr w:rsidR="0095668A" w:rsidRPr="00BB6A58" w:rsidTr="00BB6A58">
        <w:trPr>
          <w:trHeight w:val="188"/>
        </w:trPr>
        <w:tc>
          <w:tcPr>
            <w:tcW w:w="6232" w:type="dxa"/>
            <w:gridSpan w:val="2"/>
            <w:vMerge/>
            <w:tcBorders>
              <w:top w:val="single" w:sz="4" w:space="0" w:color="000000"/>
              <w:left w:val="single" w:sz="4" w:space="0" w:color="000000"/>
              <w:bottom w:val="single" w:sz="4" w:space="0" w:color="000000"/>
              <w:right w:val="single" w:sz="4" w:space="0" w:color="000000"/>
            </w:tcBorders>
            <w:vAlign w:val="center"/>
            <w:hideMark/>
          </w:tcPr>
          <w:p w:rsidR="0095668A" w:rsidRPr="00BB6A58" w:rsidRDefault="0095668A" w:rsidP="0095668A">
            <w:pPr>
              <w:rPr>
                <w:rFonts w:ascii="Times New Roman" w:hAnsi="Times New Roman" w:cs="Times New Roman"/>
                <w:b/>
                <w:sz w:val="24"/>
                <w:szCs w:val="24"/>
                <w:lang w:val="x-none"/>
              </w:rPr>
            </w:pP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Mobilize additional Financial Resources</w:t>
            </w:r>
          </w:p>
        </w:tc>
      </w:tr>
      <w:tr w:rsidR="0095668A" w:rsidRPr="00BB6A58" w:rsidTr="00BB6A58">
        <w:trPr>
          <w:trHeight w:val="85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PUBLIC POLICY MANAGEMENT</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capacity for policy formulation and coordination</w:t>
            </w:r>
          </w:p>
        </w:tc>
      </w:tr>
      <w:tr w:rsidR="0095668A" w:rsidRPr="00BB6A58" w:rsidTr="0095668A">
        <w:trPr>
          <w:trHeight w:val="861"/>
        </w:trPr>
        <w:tc>
          <w:tcPr>
            <w:tcW w:w="1356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lastRenderedPageBreak/>
              <w:t>ECONOMIC DEVELOPMENT</w:t>
            </w:r>
          </w:p>
        </w:tc>
      </w:tr>
      <w:tr w:rsidR="0095668A" w:rsidRPr="00BB6A58" w:rsidTr="00BB6A58">
        <w:trPr>
          <w:trHeight w:val="984"/>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AGRICULTURE AND RURAL DEVELOPMENT </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Improve Production efficiency and yield</w:t>
            </w:r>
          </w:p>
        </w:tc>
      </w:tr>
      <w:tr w:rsidR="0095668A" w:rsidRPr="00BB6A58" w:rsidTr="00BB6A58">
        <w:trPr>
          <w:trHeight w:val="984"/>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PRIVATE SECTOR DEVELOPMENT</w:t>
            </w:r>
          </w:p>
        </w:tc>
        <w:tc>
          <w:tcPr>
            <w:tcW w:w="7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Support entrepreneurship and SMEs Development</w:t>
            </w:r>
          </w:p>
        </w:tc>
      </w:tr>
      <w:tr w:rsidR="0095668A" w:rsidRPr="00BB6A58" w:rsidTr="0095668A">
        <w:trPr>
          <w:gridAfter w:val="1"/>
          <w:wAfter w:w="540" w:type="dxa"/>
          <w:trHeight w:val="573"/>
        </w:trPr>
        <w:tc>
          <w:tcPr>
            <w:tcW w:w="130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B6A58" w:rsidRDefault="00BB6A58" w:rsidP="0095668A">
            <w:pPr>
              <w:jc w:val="center"/>
              <w:rPr>
                <w:rFonts w:ascii="Times New Roman" w:hAnsi="Times New Roman" w:cs="Times New Roman"/>
                <w:b/>
                <w:bCs/>
                <w:sz w:val="24"/>
                <w:szCs w:val="24"/>
              </w:rPr>
            </w:pPr>
          </w:p>
          <w:p w:rsidR="00BB6A58" w:rsidRDefault="00BB6A58" w:rsidP="0095668A">
            <w:pPr>
              <w:jc w:val="center"/>
              <w:rPr>
                <w:rFonts w:ascii="Times New Roman" w:hAnsi="Times New Roman" w:cs="Times New Roman"/>
                <w:b/>
                <w:bCs/>
                <w:sz w:val="24"/>
                <w:szCs w:val="24"/>
              </w:rPr>
            </w:pPr>
          </w:p>
          <w:p w:rsidR="00BB6A58" w:rsidRDefault="00BB6A58" w:rsidP="0095668A">
            <w:pPr>
              <w:jc w:val="center"/>
              <w:rPr>
                <w:rFonts w:ascii="Times New Roman" w:hAnsi="Times New Roman" w:cs="Times New Roman"/>
                <w:b/>
                <w:bCs/>
                <w:sz w:val="24"/>
                <w:szCs w:val="24"/>
              </w:rPr>
            </w:pPr>
          </w:p>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SOCIAL SERVICE DELIVERY</w:t>
            </w:r>
          </w:p>
        </w:tc>
      </w:tr>
      <w:tr w:rsidR="0095668A" w:rsidRPr="00BB6A58" w:rsidTr="00BB6A58">
        <w:trPr>
          <w:gridAfter w:val="1"/>
          <w:wAfter w:w="540" w:type="dxa"/>
          <w:trHeight w:val="1146"/>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EDUCATION AND TRAINING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free, Equitable and Quality Education for all 2030</w:t>
            </w:r>
          </w:p>
        </w:tc>
      </w:tr>
      <w:tr w:rsidR="0095668A" w:rsidRPr="00BB6A58" w:rsidTr="00BB6A58">
        <w:trPr>
          <w:gridAfter w:val="1"/>
          <w:wAfter w:w="540" w:type="dxa"/>
          <w:trHeight w:val="1204"/>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HEALTH AND HEALTH SERVICES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Achieve universal health inclusive financial risk protection, access quality health care service</w:t>
            </w:r>
          </w:p>
        </w:tc>
      </w:tr>
      <w:tr w:rsidR="0095668A" w:rsidRPr="00BB6A58" w:rsidTr="00BB6A58">
        <w:trPr>
          <w:gridAfter w:val="1"/>
          <w:wAfter w:w="540" w:type="dxa"/>
          <w:trHeight w:val="1060"/>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 xml:space="preserve">WATER AND SANITATION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Achieve access to adequate and equity sanitation and hygiene</w:t>
            </w:r>
          </w:p>
        </w:tc>
      </w:tr>
      <w:tr w:rsidR="0095668A" w:rsidRPr="00BB6A58" w:rsidTr="00BB6A58">
        <w:trPr>
          <w:gridAfter w:val="1"/>
          <w:wAfter w:w="540" w:type="dxa"/>
          <w:trHeight w:val="57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CHILD AND FAMILY WELFARE</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Ensure effective child protection and family welfare</w:t>
            </w:r>
          </w:p>
        </w:tc>
      </w:tr>
      <w:tr w:rsidR="0095668A" w:rsidRPr="00BB6A58" w:rsidTr="00BB6A58">
        <w:trPr>
          <w:gridAfter w:val="1"/>
          <w:wAfter w:w="540" w:type="dxa"/>
          <w:trHeight w:val="96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SOCIAL PROTECTION</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Implement appropriate social protection systems and measures</w:t>
            </w:r>
          </w:p>
        </w:tc>
      </w:tr>
      <w:tr w:rsidR="0095668A" w:rsidRPr="00BB6A58" w:rsidTr="00BB6A58">
        <w:trPr>
          <w:gridAfter w:val="1"/>
          <w:wAfter w:w="540" w:type="dxa"/>
          <w:trHeight w:val="1175"/>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lastRenderedPageBreak/>
              <w:t xml:space="preserve">DISABILITY AND DEVELOPMENT </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Promote full participation of PWDs in social and economic development</w:t>
            </w:r>
          </w:p>
        </w:tc>
      </w:tr>
      <w:tr w:rsidR="0095668A" w:rsidRPr="00BB6A58" w:rsidTr="0095668A">
        <w:trPr>
          <w:gridAfter w:val="1"/>
          <w:wAfter w:w="540" w:type="dxa"/>
          <w:trHeight w:val="573"/>
        </w:trPr>
        <w:tc>
          <w:tcPr>
            <w:tcW w:w="130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jc w:val="center"/>
              <w:rPr>
                <w:rFonts w:ascii="Times New Roman" w:hAnsi="Times New Roman" w:cs="Times New Roman"/>
                <w:b/>
                <w:sz w:val="24"/>
                <w:szCs w:val="24"/>
                <w:lang w:val="x-none"/>
              </w:rPr>
            </w:pPr>
            <w:r w:rsidRPr="00BB6A58">
              <w:rPr>
                <w:rFonts w:ascii="Times New Roman" w:hAnsi="Times New Roman" w:cs="Times New Roman"/>
                <w:b/>
                <w:bCs/>
                <w:sz w:val="24"/>
                <w:szCs w:val="24"/>
              </w:rPr>
              <w:t>INFRASTRUCTURE DELIVERY AND MANAGEMENT</w:t>
            </w:r>
          </w:p>
        </w:tc>
      </w:tr>
      <w:tr w:rsidR="0095668A" w:rsidRPr="00BB6A58" w:rsidTr="00BB6A58">
        <w:trPr>
          <w:gridAfter w:val="1"/>
          <w:wAfter w:w="540" w:type="dxa"/>
          <w:trHeight w:val="57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TRANSPORT INFRASTRUCTURE</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Improve Transport and road safety</w:t>
            </w:r>
          </w:p>
        </w:tc>
      </w:tr>
      <w:tr w:rsidR="0095668A" w:rsidRPr="00BB6A58" w:rsidTr="00BB6A58">
        <w:trPr>
          <w:gridAfter w:val="1"/>
          <w:wAfter w:w="540" w:type="dxa"/>
          <w:trHeight w:val="1175"/>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HUMAN SETTLEMENT AND HOUSING</w:t>
            </w:r>
          </w:p>
        </w:tc>
        <w:tc>
          <w:tcPr>
            <w:tcW w:w="73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5668A" w:rsidRPr="00BB6A58" w:rsidRDefault="0095668A" w:rsidP="0095668A">
            <w:pPr>
              <w:rPr>
                <w:rFonts w:ascii="Times New Roman" w:hAnsi="Times New Roman" w:cs="Times New Roman"/>
                <w:b/>
                <w:sz w:val="24"/>
                <w:szCs w:val="24"/>
                <w:lang w:val="x-none"/>
              </w:rPr>
            </w:pPr>
            <w:r w:rsidRPr="00BB6A58">
              <w:rPr>
                <w:rFonts w:ascii="Times New Roman" w:hAnsi="Times New Roman" w:cs="Times New Roman"/>
                <w:b/>
                <w:sz w:val="24"/>
                <w:szCs w:val="24"/>
              </w:rPr>
              <w:t>Enhance inclusive urbanization and capacity for settlement planning</w:t>
            </w:r>
          </w:p>
        </w:tc>
      </w:tr>
    </w:tbl>
    <w:p w:rsidR="008214A3" w:rsidRDefault="008214A3" w:rsidP="002F1D82">
      <w:pPr>
        <w:rPr>
          <w:rFonts w:ascii="Times New Roman" w:hAnsi="Times New Roman" w:cs="Times New Roman"/>
          <w:b/>
          <w:sz w:val="28"/>
          <w:szCs w:val="28"/>
          <w:u w:val="single"/>
        </w:rPr>
      </w:pPr>
    </w:p>
    <w:p w:rsidR="0043042D" w:rsidRPr="007918F7" w:rsidRDefault="0043042D" w:rsidP="002F1D82">
      <w:pPr>
        <w:rPr>
          <w:rFonts w:ascii="Times New Roman" w:hAnsi="Times New Roman" w:cs="Times New Roman"/>
          <w:b/>
          <w:sz w:val="28"/>
          <w:szCs w:val="28"/>
          <w:u w:val="single"/>
        </w:rPr>
      </w:pPr>
      <w:r w:rsidRPr="007918F7">
        <w:rPr>
          <w:rFonts w:ascii="Times New Roman" w:hAnsi="Times New Roman" w:cs="Times New Roman"/>
          <w:b/>
          <w:sz w:val="28"/>
          <w:szCs w:val="28"/>
          <w:u w:val="single"/>
        </w:rPr>
        <w:t>OUTLINE MEASURES DESIGNED TO EXCEED A</w:t>
      </w:r>
      <w:r w:rsidR="006628C1">
        <w:rPr>
          <w:rFonts w:ascii="Times New Roman" w:hAnsi="Times New Roman" w:cs="Times New Roman"/>
          <w:b/>
          <w:sz w:val="28"/>
          <w:szCs w:val="28"/>
          <w:u w:val="single"/>
        </w:rPr>
        <w:t>CTUAL REVENUE COLLECTED FOR 2022</w:t>
      </w:r>
      <w:r w:rsidRPr="007918F7">
        <w:rPr>
          <w:rFonts w:ascii="Times New Roman" w:hAnsi="Times New Roman" w:cs="Times New Roman"/>
          <w:b/>
          <w:sz w:val="28"/>
          <w:szCs w:val="28"/>
          <w:u w:val="single"/>
        </w:rPr>
        <w:t xml:space="preserve"> WITH RESPECT TO THE UNDERLISTED REVENUE SOURCES.</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PROPERTY RATE</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Sensitization and Prosecution of defaulters</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Effective distribution of demand notice</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LANDS</w:t>
      </w:r>
      <w:r w:rsidRPr="00BB6A58">
        <w:rPr>
          <w:rFonts w:ascii="Times New Roman" w:hAnsi="Times New Roman" w:cs="Times New Roman"/>
          <w:b/>
          <w:sz w:val="24"/>
          <w:szCs w:val="24"/>
        </w:rPr>
        <w:tab/>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Facilitate process of  Building permit application</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Prosecution of building without permit offenders</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FEES</w:t>
      </w:r>
      <w:r w:rsidRPr="00BB6A58">
        <w:rPr>
          <w:rFonts w:ascii="Times New Roman" w:hAnsi="Times New Roman" w:cs="Times New Roman"/>
          <w:b/>
          <w:sz w:val="24"/>
          <w:szCs w:val="24"/>
        </w:rPr>
        <w:tab/>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Performance review meetings </w:t>
      </w:r>
    </w:p>
    <w:p w:rsidR="0043042D" w:rsidRPr="00BB6A58" w:rsidRDefault="0043042D" w:rsidP="0043042D">
      <w:pPr>
        <w:pStyle w:val="ListParagraph"/>
        <w:numPr>
          <w:ilvl w:val="0"/>
          <w:numId w:val="26"/>
        </w:numPr>
        <w:spacing w:line="360" w:lineRule="auto"/>
        <w:rPr>
          <w:rFonts w:ascii="Times New Roman" w:hAnsi="Times New Roman" w:cs="Times New Roman"/>
          <w:sz w:val="24"/>
          <w:szCs w:val="24"/>
        </w:rPr>
      </w:pPr>
      <w:r w:rsidRPr="00BB6A58">
        <w:rPr>
          <w:rFonts w:ascii="Times New Roman" w:hAnsi="Times New Roman" w:cs="Times New Roman"/>
          <w:sz w:val="24"/>
          <w:szCs w:val="24"/>
        </w:rPr>
        <w:t>Occasional visits to community by task force/Management</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LICENSES</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Identify newly establish business in the district </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lastRenderedPageBreak/>
        <w:t xml:space="preserve">Prosecution of defaulters </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FINES</w:t>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Training of task force</w:t>
      </w:r>
      <w:r w:rsidRPr="00BB6A58">
        <w:rPr>
          <w:rFonts w:ascii="Times New Roman" w:hAnsi="Times New Roman" w:cs="Times New Roman"/>
          <w:sz w:val="24"/>
          <w:szCs w:val="24"/>
        </w:rPr>
        <w:tab/>
      </w:r>
    </w:p>
    <w:p w:rsidR="0043042D" w:rsidRPr="00BB6A58" w:rsidRDefault="0043042D" w:rsidP="0043042D">
      <w:pPr>
        <w:pStyle w:val="ListParagraph"/>
        <w:numPr>
          <w:ilvl w:val="0"/>
          <w:numId w:val="27"/>
        </w:numPr>
        <w:spacing w:line="360" w:lineRule="auto"/>
        <w:rPr>
          <w:rFonts w:ascii="Times New Roman" w:hAnsi="Times New Roman" w:cs="Times New Roman"/>
          <w:sz w:val="24"/>
          <w:szCs w:val="24"/>
        </w:rPr>
      </w:pPr>
      <w:r w:rsidRPr="00BB6A58">
        <w:rPr>
          <w:rFonts w:ascii="Times New Roman" w:hAnsi="Times New Roman" w:cs="Times New Roman"/>
          <w:sz w:val="24"/>
          <w:szCs w:val="24"/>
        </w:rPr>
        <w:t>Providing logistics for task force</w:t>
      </w:r>
    </w:p>
    <w:p w:rsidR="0043042D" w:rsidRPr="00BB6A58" w:rsidRDefault="0043042D" w:rsidP="0043042D">
      <w:pPr>
        <w:pStyle w:val="ListParagraph"/>
        <w:numPr>
          <w:ilvl w:val="0"/>
          <w:numId w:val="25"/>
        </w:numPr>
        <w:spacing w:line="360" w:lineRule="auto"/>
        <w:rPr>
          <w:rFonts w:ascii="Times New Roman" w:hAnsi="Times New Roman" w:cs="Times New Roman"/>
          <w:b/>
          <w:sz w:val="24"/>
          <w:szCs w:val="24"/>
        </w:rPr>
      </w:pPr>
      <w:r w:rsidRPr="00BB6A58">
        <w:rPr>
          <w:rFonts w:ascii="Times New Roman" w:hAnsi="Times New Roman" w:cs="Times New Roman"/>
          <w:b/>
          <w:sz w:val="24"/>
          <w:szCs w:val="24"/>
        </w:rPr>
        <w:t>RENT</w:t>
      </w:r>
    </w:p>
    <w:p w:rsidR="0043042D" w:rsidRPr="00BB6A58" w:rsidRDefault="0043042D" w:rsidP="0043042D">
      <w:pPr>
        <w:pStyle w:val="ListParagraph"/>
        <w:numPr>
          <w:ilvl w:val="0"/>
          <w:numId w:val="28"/>
        </w:numPr>
        <w:spacing w:line="360" w:lineRule="auto"/>
        <w:rPr>
          <w:rFonts w:ascii="Times New Roman" w:hAnsi="Times New Roman" w:cs="Times New Roman"/>
          <w:sz w:val="24"/>
          <w:szCs w:val="24"/>
        </w:rPr>
      </w:pPr>
      <w:r w:rsidRPr="00BB6A58">
        <w:rPr>
          <w:rFonts w:ascii="Times New Roman" w:hAnsi="Times New Roman" w:cs="Times New Roman"/>
          <w:sz w:val="24"/>
          <w:szCs w:val="24"/>
        </w:rPr>
        <w:t>Prepare tenancy agreement between the Assembly and all it market tenants</w:t>
      </w:r>
    </w:p>
    <w:p w:rsidR="0043042D" w:rsidRPr="00BB6A58" w:rsidRDefault="0043042D" w:rsidP="0043042D">
      <w:pPr>
        <w:pStyle w:val="ListParagraph"/>
        <w:numPr>
          <w:ilvl w:val="0"/>
          <w:numId w:val="28"/>
        </w:numPr>
        <w:spacing w:line="360" w:lineRule="auto"/>
        <w:rPr>
          <w:rFonts w:ascii="Times New Roman" w:hAnsi="Times New Roman" w:cs="Times New Roman"/>
          <w:sz w:val="24"/>
          <w:szCs w:val="24"/>
        </w:rPr>
      </w:pPr>
      <w:r w:rsidRPr="00BB6A58">
        <w:rPr>
          <w:rFonts w:ascii="Times New Roman" w:hAnsi="Times New Roman" w:cs="Times New Roman"/>
          <w:sz w:val="24"/>
          <w:szCs w:val="24"/>
        </w:rPr>
        <w:t>Reallocation stores and market sheds that have not been in used for the past six (6) months</w:t>
      </w:r>
    </w:p>
    <w:p w:rsidR="008214A3" w:rsidRDefault="008214A3" w:rsidP="0043042D">
      <w:pPr>
        <w:rPr>
          <w:rFonts w:ascii="Times New Roman" w:hAnsi="Times New Roman" w:cs="Times New Roman"/>
          <w:b/>
          <w:sz w:val="24"/>
          <w:szCs w:val="24"/>
        </w:rPr>
      </w:pPr>
    </w:p>
    <w:p w:rsidR="008214A3" w:rsidRDefault="008214A3" w:rsidP="0043042D">
      <w:pPr>
        <w:rPr>
          <w:rFonts w:ascii="Times New Roman" w:hAnsi="Times New Roman" w:cs="Times New Roman"/>
          <w:b/>
          <w:sz w:val="24"/>
          <w:szCs w:val="24"/>
        </w:rPr>
      </w:pPr>
    </w:p>
    <w:p w:rsidR="0043042D" w:rsidRPr="00BB6A58" w:rsidRDefault="0043042D" w:rsidP="0043042D">
      <w:pPr>
        <w:rPr>
          <w:rFonts w:ascii="Times New Roman" w:hAnsi="Times New Roman" w:cs="Times New Roman"/>
          <w:b/>
          <w:sz w:val="24"/>
          <w:szCs w:val="24"/>
        </w:rPr>
      </w:pPr>
      <w:r w:rsidRPr="00BB6A58">
        <w:rPr>
          <w:rFonts w:ascii="Times New Roman" w:hAnsi="Times New Roman" w:cs="Times New Roman"/>
          <w:b/>
          <w:sz w:val="24"/>
          <w:szCs w:val="24"/>
        </w:rPr>
        <w:t>CHALLENGES</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Low Public Education/Sensitization on the payment of property rate</w:t>
      </w:r>
      <w:r w:rsidR="00EB1D60" w:rsidRPr="00BB6A58">
        <w:rPr>
          <w:rFonts w:ascii="Times New Roman" w:hAnsi="Times New Roman" w:cs="Times New Roman"/>
          <w:sz w:val="24"/>
          <w:szCs w:val="24"/>
        </w:rPr>
        <w:t xml:space="preserve"> </w:t>
      </w:r>
      <w:r w:rsidR="008D2F43">
        <w:rPr>
          <w:rFonts w:ascii="Times New Roman" w:hAnsi="Times New Roman" w:cs="Times New Roman"/>
          <w:sz w:val="24"/>
          <w:szCs w:val="24"/>
        </w:rPr>
        <w:t xml:space="preserve"> and </w:t>
      </w:r>
      <w:r w:rsidR="00EB1D60" w:rsidRPr="00BB6A58">
        <w:rPr>
          <w:rFonts w:ascii="Times New Roman" w:hAnsi="Times New Roman" w:cs="Times New Roman"/>
          <w:sz w:val="24"/>
          <w:szCs w:val="24"/>
        </w:rPr>
        <w:t>business operating permit</w:t>
      </w:r>
      <w:r w:rsidRPr="00BB6A58">
        <w:rPr>
          <w:rFonts w:ascii="Times New Roman" w:hAnsi="Times New Roman" w:cs="Times New Roman"/>
          <w:sz w:val="24"/>
          <w:szCs w:val="24"/>
        </w:rPr>
        <w:tab/>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valuation on properties to charge realistic Rate</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data on traders and business</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Inadequate database on stores and stalls for billing and payment of rent</w:t>
      </w:r>
    </w:p>
    <w:p w:rsidR="0043042D" w:rsidRPr="00BB6A58" w:rsidRDefault="0043042D" w:rsidP="0043042D">
      <w:pPr>
        <w:pStyle w:val="ListParagraph"/>
        <w:numPr>
          <w:ilvl w:val="0"/>
          <w:numId w:val="29"/>
        </w:numPr>
        <w:spacing w:line="360" w:lineRule="auto"/>
        <w:rPr>
          <w:rFonts w:ascii="Times New Roman" w:hAnsi="Times New Roman" w:cs="Times New Roman"/>
          <w:sz w:val="24"/>
          <w:szCs w:val="24"/>
        </w:rPr>
      </w:pPr>
      <w:r w:rsidRPr="00BB6A58">
        <w:rPr>
          <w:rFonts w:ascii="Times New Roman" w:hAnsi="Times New Roman" w:cs="Times New Roman"/>
          <w:sz w:val="24"/>
          <w:szCs w:val="24"/>
        </w:rPr>
        <w:t xml:space="preserve">Inadequate database on business and properties for billing </w:t>
      </w:r>
    </w:p>
    <w:p w:rsidR="0043042D" w:rsidRPr="00BB6A58" w:rsidRDefault="0043042D" w:rsidP="0043042D">
      <w:pPr>
        <w:rPr>
          <w:rFonts w:ascii="Times New Roman" w:hAnsi="Times New Roman" w:cs="Times New Roman"/>
          <w:b/>
          <w:sz w:val="24"/>
          <w:szCs w:val="24"/>
        </w:rPr>
      </w:pPr>
      <w:r w:rsidRPr="00BB6A58">
        <w:rPr>
          <w:rFonts w:ascii="Times New Roman" w:hAnsi="Times New Roman" w:cs="Times New Roman"/>
          <w:b/>
          <w:sz w:val="24"/>
          <w:szCs w:val="24"/>
        </w:rPr>
        <w:t>POLICY INITIATIVES THAT ARE LIKELY TO ENHANCE THE PROMOTION OF A MORE EFFECTIVE REVENUE MOBILIZATION ARE LISTED BELOW.</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Effective use of dlRev billing software</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Broaden the revenue base while ensuring the existing payers pays on time.</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Promote dialogue with rate payers on new fees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Undertake comprehensive data collection and regularly update the data</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lastRenderedPageBreak/>
        <w:t xml:space="preserve">Undertake valuation and revaluation of properties </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 xml:space="preserve">Enforce the necessary Assembly bye-laws and fee-fixing </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Engage the various revenue generation departments and units in regular discussion</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Provide them with the necessary logistics and request results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Monitor collectors and revenue generating departments</w:t>
      </w:r>
    </w:p>
    <w:p w:rsidR="0043042D" w:rsidRPr="00BB6A58" w:rsidRDefault="0043042D" w:rsidP="0043042D">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Involve the traditional authorities, civil society group and opinion leaders in sensitizing the public.</w:t>
      </w:r>
    </w:p>
    <w:p w:rsidR="001432EF" w:rsidRDefault="0043042D" w:rsidP="001432EF">
      <w:pPr>
        <w:pStyle w:val="ListParagraph"/>
        <w:numPr>
          <w:ilvl w:val="0"/>
          <w:numId w:val="30"/>
        </w:numPr>
        <w:spacing w:line="480" w:lineRule="auto"/>
        <w:rPr>
          <w:rFonts w:ascii="Times New Roman" w:hAnsi="Times New Roman" w:cs="Times New Roman"/>
          <w:sz w:val="24"/>
          <w:szCs w:val="24"/>
        </w:rPr>
      </w:pPr>
      <w:r w:rsidRPr="00BB6A58">
        <w:rPr>
          <w:rFonts w:ascii="Times New Roman" w:hAnsi="Times New Roman" w:cs="Times New Roman"/>
          <w:sz w:val="24"/>
          <w:szCs w:val="24"/>
        </w:rPr>
        <w:t>Undertake regular Social Accountabilities to inform the public of how funds collected are utilized and the challenges being faced by the Assembly.</w:t>
      </w:r>
    </w:p>
    <w:p w:rsidR="001432EF" w:rsidRPr="001432EF" w:rsidRDefault="001432EF" w:rsidP="001432EF">
      <w:pPr>
        <w:pStyle w:val="ListParagraph"/>
        <w:spacing w:line="480" w:lineRule="auto"/>
        <w:rPr>
          <w:rFonts w:ascii="Times New Roman" w:hAnsi="Times New Roman" w:cs="Times New Roman"/>
          <w:sz w:val="24"/>
          <w:szCs w:val="24"/>
        </w:rPr>
      </w:pPr>
    </w:p>
    <w:p w:rsidR="002D1F13" w:rsidRPr="002F1D82" w:rsidRDefault="00C758C5" w:rsidP="002F1D82">
      <w:pPr>
        <w:pStyle w:val="ListParagraph"/>
        <w:spacing w:line="480" w:lineRule="auto"/>
        <w:rPr>
          <w:rFonts w:ascii="Times New Roman" w:hAnsi="Times New Roman" w:cs="Times New Roman"/>
          <w:sz w:val="24"/>
          <w:szCs w:val="24"/>
        </w:rPr>
      </w:pPr>
      <w:r w:rsidRPr="002F1D82">
        <w:rPr>
          <w:rFonts w:ascii="Times New Roman" w:hAnsi="Times New Roman" w:cs="Times New Roman"/>
          <w:b/>
          <w:sz w:val="28"/>
          <w:szCs w:val="28"/>
        </w:rPr>
        <w:t>REVENUE</w:t>
      </w:r>
      <w:r w:rsidR="00180E36" w:rsidRPr="002F1D82">
        <w:rPr>
          <w:rFonts w:ascii="Times New Roman" w:hAnsi="Times New Roman" w:cs="Times New Roman"/>
          <w:b/>
          <w:sz w:val="28"/>
          <w:szCs w:val="28"/>
        </w:rPr>
        <w:t xml:space="preserve"> COLLECTION PERFORMANCE FOR 2022 AND PROJECTIONS FOR 2023</w:t>
      </w:r>
    </w:p>
    <w:tbl>
      <w:tblPr>
        <w:tblStyle w:val="TableGrid"/>
        <w:tblW w:w="14310" w:type="dxa"/>
        <w:tblInd w:w="-275" w:type="dxa"/>
        <w:tblLayout w:type="fixed"/>
        <w:tblLook w:val="04A0" w:firstRow="1" w:lastRow="0" w:firstColumn="1" w:lastColumn="0" w:noHBand="0" w:noVBand="1"/>
      </w:tblPr>
      <w:tblGrid>
        <w:gridCol w:w="630"/>
        <w:gridCol w:w="1937"/>
        <w:gridCol w:w="1146"/>
        <w:gridCol w:w="1317"/>
        <w:gridCol w:w="1317"/>
        <w:gridCol w:w="1317"/>
        <w:gridCol w:w="1696"/>
        <w:gridCol w:w="1710"/>
        <w:gridCol w:w="1620"/>
        <w:gridCol w:w="1620"/>
      </w:tblGrid>
      <w:tr w:rsidR="00A94D95" w:rsidTr="00D137EB">
        <w:tc>
          <w:tcPr>
            <w:tcW w:w="630" w:type="dxa"/>
          </w:tcPr>
          <w:p w:rsidR="002B30B5" w:rsidRPr="00C758C5" w:rsidRDefault="002B30B5" w:rsidP="00B47043">
            <w:pPr>
              <w:jc w:val="center"/>
              <w:rPr>
                <w:rFonts w:ascii="Times New Roman" w:hAnsi="Times New Roman" w:cs="Times New Roman"/>
                <w:b/>
              </w:rPr>
            </w:pPr>
            <w:r>
              <w:rPr>
                <w:rFonts w:ascii="Times New Roman" w:hAnsi="Times New Roman" w:cs="Times New Roman"/>
                <w:b/>
              </w:rPr>
              <w:t>NO.</w:t>
            </w:r>
          </w:p>
        </w:tc>
        <w:tc>
          <w:tcPr>
            <w:tcW w:w="1937" w:type="dxa"/>
          </w:tcPr>
          <w:p w:rsidR="002B30B5" w:rsidRPr="00C758C5" w:rsidRDefault="002B30B5" w:rsidP="00B47043">
            <w:pPr>
              <w:jc w:val="center"/>
              <w:rPr>
                <w:rFonts w:ascii="Times New Roman" w:hAnsi="Times New Roman" w:cs="Times New Roman"/>
                <w:b/>
              </w:rPr>
            </w:pPr>
            <w:r w:rsidRPr="00C758C5">
              <w:rPr>
                <w:rFonts w:ascii="Times New Roman" w:hAnsi="Times New Roman" w:cs="Times New Roman"/>
                <w:b/>
              </w:rPr>
              <w:t>REVENUE ITEM</w:t>
            </w:r>
          </w:p>
        </w:tc>
        <w:tc>
          <w:tcPr>
            <w:tcW w:w="1146" w:type="dxa"/>
          </w:tcPr>
          <w:p w:rsidR="002B30B5" w:rsidRDefault="00B44D30" w:rsidP="00B47043">
            <w:pPr>
              <w:jc w:val="center"/>
              <w:rPr>
                <w:rFonts w:ascii="Times New Roman" w:hAnsi="Times New Roman" w:cs="Times New Roman"/>
                <w:b/>
              </w:rPr>
            </w:pPr>
            <w:r>
              <w:rPr>
                <w:rFonts w:ascii="Times New Roman" w:hAnsi="Times New Roman" w:cs="Times New Roman"/>
                <w:b/>
              </w:rPr>
              <w:t>BUDGET FOR 2022</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FIRST QUARTER</w:t>
            </w:r>
            <w:r w:rsidR="00B44D30">
              <w:rPr>
                <w:rFonts w:ascii="Times New Roman" w:hAnsi="Times New Roman" w:cs="Times New Roman"/>
                <w:b/>
              </w:rPr>
              <w:t xml:space="preserve"> OF 2022</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SECOND QUARTER</w:t>
            </w:r>
            <w:r w:rsidR="00B44D30">
              <w:rPr>
                <w:rFonts w:ascii="Times New Roman" w:hAnsi="Times New Roman" w:cs="Times New Roman"/>
                <w:b/>
              </w:rPr>
              <w:t xml:space="preserve"> OF 2022</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317"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ACTUAL  FOR THIRD QUARTER</w:t>
            </w:r>
            <w:r w:rsidR="00B44D30">
              <w:rPr>
                <w:rFonts w:ascii="Times New Roman" w:hAnsi="Times New Roman" w:cs="Times New Roman"/>
                <w:b/>
              </w:rPr>
              <w:t xml:space="preserve"> OF 2022</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696"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 xml:space="preserve">ACTUAL  FOR FOURTH QUARTER </w:t>
            </w:r>
            <w:r w:rsidR="00B44D30">
              <w:rPr>
                <w:rFonts w:ascii="Times New Roman" w:hAnsi="Times New Roman" w:cs="Times New Roman"/>
                <w:b/>
              </w:rPr>
              <w:t>OF 2022</w:t>
            </w:r>
            <w:r>
              <w:rPr>
                <w:rFonts w:ascii="Times New Roman" w:hAnsi="Times New Roman" w:cs="Times New Roman"/>
                <w:b/>
              </w:rPr>
              <w:t xml:space="preserve"> </w:t>
            </w:r>
            <w:r w:rsidR="00D137EB">
              <w:rPr>
                <w:rFonts w:ascii="Times New Roman" w:hAnsi="Times New Roman" w:cs="Times New Roman"/>
                <w:b/>
              </w:rPr>
              <w:t>(AS AT SEPTEMBER</w:t>
            </w:r>
            <w:r w:rsidRPr="00C758C5">
              <w:rPr>
                <w:rFonts w:ascii="Times New Roman" w:hAnsi="Times New Roman" w:cs="Times New Roman"/>
                <w:b/>
              </w:rPr>
              <w:t>)</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710" w:type="dxa"/>
          </w:tcPr>
          <w:p w:rsidR="002B30B5" w:rsidRDefault="00A94D95" w:rsidP="00B47043">
            <w:pPr>
              <w:jc w:val="center"/>
              <w:rPr>
                <w:rFonts w:ascii="Times New Roman" w:hAnsi="Times New Roman" w:cs="Times New Roman"/>
                <w:b/>
              </w:rPr>
            </w:pPr>
            <w:r>
              <w:rPr>
                <w:rFonts w:ascii="Times New Roman" w:hAnsi="Times New Roman" w:cs="Times New Roman"/>
                <w:b/>
              </w:rPr>
              <w:t xml:space="preserve">TOTAL COLLECTION </w:t>
            </w:r>
            <w:r w:rsidR="002B30B5" w:rsidRPr="00C758C5">
              <w:rPr>
                <w:rFonts w:ascii="Times New Roman" w:hAnsi="Times New Roman" w:cs="Times New Roman"/>
                <w:b/>
              </w:rPr>
              <w:t xml:space="preserve"> </w:t>
            </w:r>
            <w:r>
              <w:rPr>
                <w:rFonts w:ascii="Times New Roman" w:hAnsi="Times New Roman" w:cs="Times New Roman"/>
                <w:b/>
              </w:rPr>
              <w:t>(</w:t>
            </w:r>
            <w:r w:rsidR="00EB3F5A">
              <w:rPr>
                <w:rFonts w:ascii="Times New Roman" w:hAnsi="Times New Roman" w:cs="Times New Roman"/>
                <w:b/>
              </w:rPr>
              <w:t>JANUARY</w:t>
            </w:r>
            <w:r>
              <w:rPr>
                <w:rFonts w:ascii="Times New Roman" w:hAnsi="Times New Roman" w:cs="Times New Roman"/>
                <w:b/>
              </w:rPr>
              <w:t>-</w:t>
            </w:r>
            <w:r w:rsidR="00B44D30">
              <w:rPr>
                <w:rFonts w:ascii="Times New Roman" w:hAnsi="Times New Roman" w:cs="Times New Roman"/>
                <w:b/>
              </w:rPr>
              <w:t>SEPTEMBER 2022</w:t>
            </w:r>
            <w:r w:rsidR="00D137EB">
              <w:rPr>
                <w:rFonts w:ascii="Times New Roman" w:hAnsi="Times New Roman" w:cs="Times New Roman"/>
                <w:b/>
              </w:rPr>
              <w:t>)</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c>
          <w:tcPr>
            <w:tcW w:w="1620" w:type="dxa"/>
          </w:tcPr>
          <w:p w:rsidR="002B30B5" w:rsidRPr="00C758C5" w:rsidRDefault="002B30B5" w:rsidP="00B47043">
            <w:pPr>
              <w:jc w:val="center"/>
              <w:rPr>
                <w:rFonts w:ascii="Times New Roman" w:hAnsi="Times New Roman" w:cs="Times New Roman"/>
                <w:b/>
              </w:rPr>
            </w:pPr>
            <w:r w:rsidRPr="00C758C5">
              <w:rPr>
                <w:rFonts w:ascii="Times New Roman" w:hAnsi="Times New Roman" w:cs="Times New Roman"/>
                <w:b/>
              </w:rPr>
              <w:t>% OF BUDGET ACIEVED</w:t>
            </w:r>
            <w:r w:rsidR="00B44D30">
              <w:rPr>
                <w:rFonts w:ascii="Times New Roman" w:hAnsi="Times New Roman" w:cs="Times New Roman"/>
                <w:b/>
              </w:rPr>
              <w:t xml:space="preserve"> AS AT SEPTEMBER 2022</w:t>
            </w:r>
          </w:p>
        </w:tc>
        <w:tc>
          <w:tcPr>
            <w:tcW w:w="1620" w:type="dxa"/>
          </w:tcPr>
          <w:p w:rsidR="002B30B5" w:rsidRDefault="002B30B5" w:rsidP="00B47043">
            <w:pPr>
              <w:jc w:val="center"/>
              <w:rPr>
                <w:rFonts w:ascii="Times New Roman" w:hAnsi="Times New Roman" w:cs="Times New Roman"/>
                <w:b/>
              </w:rPr>
            </w:pPr>
            <w:r w:rsidRPr="00C758C5">
              <w:rPr>
                <w:rFonts w:ascii="Times New Roman" w:hAnsi="Times New Roman" w:cs="Times New Roman"/>
                <w:b/>
              </w:rPr>
              <w:t xml:space="preserve">BUDGET FOR </w:t>
            </w:r>
            <w:r w:rsidR="00B44D30">
              <w:rPr>
                <w:rFonts w:ascii="Times New Roman" w:hAnsi="Times New Roman" w:cs="Times New Roman"/>
                <w:b/>
              </w:rPr>
              <w:t>2023</w:t>
            </w:r>
          </w:p>
          <w:p w:rsidR="002B30B5" w:rsidRPr="00C758C5" w:rsidRDefault="002B30B5" w:rsidP="00B47043">
            <w:pPr>
              <w:jc w:val="center"/>
              <w:rPr>
                <w:rFonts w:ascii="Times New Roman" w:hAnsi="Times New Roman" w:cs="Times New Roman"/>
                <w:b/>
              </w:rPr>
            </w:pPr>
            <w:r>
              <w:rPr>
                <w:rFonts w:ascii="Times New Roman" w:hAnsi="Times New Roman" w:cs="Times New Roman"/>
                <w:b/>
              </w:rPr>
              <w:t>(GHC)</w:t>
            </w:r>
          </w:p>
        </w:tc>
      </w:tr>
      <w:tr w:rsidR="00A94D95" w:rsidTr="00D137EB">
        <w:tc>
          <w:tcPr>
            <w:tcW w:w="630" w:type="dxa"/>
          </w:tcPr>
          <w:p w:rsidR="002B30B5" w:rsidRPr="005B0364" w:rsidRDefault="002B30B5" w:rsidP="003A4904">
            <w:pPr>
              <w:rPr>
                <w:rFonts w:ascii="Times New Roman" w:hAnsi="Times New Roman" w:cs="Times New Roman"/>
                <w:sz w:val="28"/>
                <w:szCs w:val="28"/>
              </w:rPr>
            </w:pPr>
            <w:r>
              <w:rPr>
                <w:rFonts w:ascii="Times New Roman" w:hAnsi="Times New Roman" w:cs="Times New Roman"/>
                <w:sz w:val="28"/>
                <w:szCs w:val="28"/>
              </w:rPr>
              <w:t>1</w:t>
            </w:r>
          </w:p>
        </w:tc>
        <w:tc>
          <w:tcPr>
            <w:tcW w:w="1937" w:type="dxa"/>
          </w:tcPr>
          <w:p w:rsidR="002B30B5" w:rsidRPr="00166445" w:rsidRDefault="002B30B5" w:rsidP="003A4904">
            <w:pPr>
              <w:rPr>
                <w:rFonts w:ascii="Times New Roman" w:hAnsi="Times New Roman" w:cs="Times New Roman"/>
                <w:b/>
                <w:sz w:val="28"/>
                <w:szCs w:val="28"/>
              </w:rPr>
            </w:pPr>
            <w:r w:rsidRPr="00166445">
              <w:rPr>
                <w:rFonts w:ascii="Times New Roman" w:hAnsi="Times New Roman" w:cs="Times New Roman"/>
                <w:b/>
                <w:sz w:val="28"/>
                <w:szCs w:val="28"/>
              </w:rPr>
              <w:t>Rates</w:t>
            </w:r>
          </w:p>
        </w:tc>
        <w:tc>
          <w:tcPr>
            <w:tcW w:w="1146" w:type="dxa"/>
          </w:tcPr>
          <w:p w:rsidR="002B30B5" w:rsidRDefault="00C802DB" w:rsidP="003A4904">
            <w:pPr>
              <w:rPr>
                <w:rFonts w:ascii="Times New Roman" w:hAnsi="Times New Roman" w:cs="Times New Roman"/>
                <w:b/>
                <w:sz w:val="24"/>
                <w:szCs w:val="24"/>
              </w:rPr>
            </w:pPr>
            <w:r>
              <w:rPr>
                <w:rFonts w:ascii="Times New Roman" w:hAnsi="Times New Roman" w:cs="Times New Roman"/>
                <w:b/>
                <w:sz w:val="24"/>
                <w:szCs w:val="24"/>
              </w:rPr>
              <w:t>157,500.00</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r w:rsidR="00A94D95" w:rsidTr="00D137EB">
        <w:tc>
          <w:tcPr>
            <w:tcW w:w="630" w:type="dxa"/>
          </w:tcPr>
          <w:p w:rsidR="002B30B5" w:rsidRPr="005B0364" w:rsidRDefault="002B30B5" w:rsidP="003A4904">
            <w:pPr>
              <w:rPr>
                <w:rFonts w:ascii="Times New Roman" w:hAnsi="Times New Roman" w:cs="Times New Roman"/>
                <w:sz w:val="28"/>
                <w:szCs w:val="28"/>
              </w:rPr>
            </w:pPr>
            <w:r>
              <w:rPr>
                <w:rFonts w:ascii="Times New Roman" w:hAnsi="Times New Roman" w:cs="Times New Roman"/>
                <w:sz w:val="28"/>
                <w:szCs w:val="28"/>
              </w:rPr>
              <w:t>2</w:t>
            </w:r>
          </w:p>
        </w:tc>
        <w:tc>
          <w:tcPr>
            <w:tcW w:w="1937" w:type="dxa"/>
          </w:tcPr>
          <w:p w:rsidR="002B30B5" w:rsidRPr="00166445" w:rsidRDefault="002B30B5" w:rsidP="003A4904">
            <w:pPr>
              <w:rPr>
                <w:rFonts w:ascii="Times New Roman" w:hAnsi="Times New Roman" w:cs="Times New Roman"/>
                <w:b/>
                <w:sz w:val="28"/>
                <w:szCs w:val="28"/>
              </w:rPr>
            </w:pPr>
            <w:r w:rsidRPr="00166445">
              <w:rPr>
                <w:rFonts w:ascii="Times New Roman" w:hAnsi="Times New Roman" w:cs="Times New Roman"/>
                <w:b/>
                <w:sz w:val="28"/>
                <w:szCs w:val="28"/>
              </w:rPr>
              <w:t>Lands and Royalties</w:t>
            </w:r>
          </w:p>
        </w:tc>
        <w:tc>
          <w:tcPr>
            <w:tcW w:w="1146" w:type="dxa"/>
          </w:tcPr>
          <w:p w:rsidR="002B30B5" w:rsidRDefault="00C802DB" w:rsidP="003A4904">
            <w:pPr>
              <w:rPr>
                <w:rFonts w:ascii="Times New Roman" w:hAnsi="Times New Roman" w:cs="Times New Roman"/>
                <w:b/>
                <w:sz w:val="24"/>
                <w:szCs w:val="24"/>
              </w:rPr>
            </w:pPr>
            <w:r>
              <w:rPr>
                <w:rFonts w:ascii="Times New Roman" w:hAnsi="Times New Roman" w:cs="Times New Roman"/>
                <w:b/>
                <w:sz w:val="24"/>
                <w:szCs w:val="24"/>
              </w:rPr>
              <w:t>70,200.00</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r w:rsidR="00A94D95" w:rsidTr="00D137EB">
        <w:trPr>
          <w:trHeight w:val="1142"/>
        </w:trPr>
        <w:tc>
          <w:tcPr>
            <w:tcW w:w="630" w:type="dxa"/>
          </w:tcPr>
          <w:p w:rsidR="002B30B5" w:rsidRPr="005B0364" w:rsidRDefault="002B30B5" w:rsidP="005B0364">
            <w:pPr>
              <w:spacing w:before="240"/>
              <w:rPr>
                <w:rFonts w:ascii="Times New Roman" w:hAnsi="Times New Roman" w:cs="Times New Roman"/>
                <w:sz w:val="28"/>
                <w:szCs w:val="28"/>
              </w:rPr>
            </w:pPr>
            <w:r>
              <w:rPr>
                <w:rFonts w:ascii="Times New Roman" w:hAnsi="Times New Roman" w:cs="Times New Roman"/>
                <w:sz w:val="28"/>
                <w:szCs w:val="28"/>
              </w:rPr>
              <w:t>3</w:t>
            </w:r>
          </w:p>
        </w:tc>
        <w:tc>
          <w:tcPr>
            <w:tcW w:w="1937" w:type="dxa"/>
          </w:tcPr>
          <w:p w:rsidR="002B30B5" w:rsidRPr="00166445" w:rsidRDefault="002B30B5" w:rsidP="005B0364">
            <w:pPr>
              <w:spacing w:before="240"/>
              <w:rPr>
                <w:rFonts w:ascii="Times New Roman" w:hAnsi="Times New Roman" w:cs="Times New Roman"/>
                <w:b/>
                <w:sz w:val="28"/>
                <w:szCs w:val="28"/>
              </w:rPr>
            </w:pPr>
            <w:r w:rsidRPr="00166445">
              <w:rPr>
                <w:rFonts w:ascii="Times New Roman" w:hAnsi="Times New Roman" w:cs="Times New Roman"/>
                <w:b/>
                <w:sz w:val="28"/>
                <w:szCs w:val="28"/>
              </w:rPr>
              <w:t xml:space="preserve">License (Business </w:t>
            </w:r>
            <w:r w:rsidRPr="00166445">
              <w:rPr>
                <w:rFonts w:ascii="Times New Roman" w:hAnsi="Times New Roman" w:cs="Times New Roman"/>
                <w:b/>
                <w:sz w:val="28"/>
                <w:szCs w:val="28"/>
              </w:rPr>
              <w:lastRenderedPageBreak/>
              <w:t>Operating Permit-BOP)</w:t>
            </w:r>
          </w:p>
        </w:tc>
        <w:tc>
          <w:tcPr>
            <w:tcW w:w="1146" w:type="dxa"/>
          </w:tcPr>
          <w:p w:rsidR="002B30B5" w:rsidRDefault="00C802DB" w:rsidP="003A4904">
            <w:pPr>
              <w:rPr>
                <w:rFonts w:ascii="Times New Roman" w:hAnsi="Times New Roman" w:cs="Times New Roman"/>
                <w:b/>
                <w:sz w:val="24"/>
                <w:szCs w:val="24"/>
              </w:rPr>
            </w:pPr>
            <w:r>
              <w:rPr>
                <w:rFonts w:ascii="Times New Roman" w:hAnsi="Times New Roman" w:cs="Times New Roman"/>
                <w:b/>
                <w:sz w:val="24"/>
                <w:szCs w:val="24"/>
              </w:rPr>
              <w:lastRenderedPageBreak/>
              <w:t>128,672.84</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r w:rsidR="00407218" w:rsidTr="00D137EB">
        <w:trPr>
          <w:trHeight w:val="593"/>
        </w:trPr>
        <w:tc>
          <w:tcPr>
            <w:tcW w:w="630" w:type="dxa"/>
          </w:tcPr>
          <w:p w:rsidR="00407218" w:rsidRDefault="00407218" w:rsidP="005B0364">
            <w:pPr>
              <w:spacing w:before="240"/>
              <w:rPr>
                <w:rFonts w:ascii="Times New Roman" w:hAnsi="Times New Roman" w:cs="Times New Roman"/>
                <w:sz w:val="28"/>
                <w:szCs w:val="28"/>
              </w:rPr>
            </w:pPr>
            <w:r>
              <w:rPr>
                <w:rFonts w:ascii="Times New Roman" w:hAnsi="Times New Roman" w:cs="Times New Roman"/>
                <w:sz w:val="28"/>
                <w:szCs w:val="28"/>
              </w:rPr>
              <w:t>4</w:t>
            </w:r>
          </w:p>
        </w:tc>
        <w:tc>
          <w:tcPr>
            <w:tcW w:w="1937" w:type="dxa"/>
          </w:tcPr>
          <w:p w:rsidR="00407218" w:rsidRPr="00166445" w:rsidRDefault="00407218" w:rsidP="005B0364">
            <w:pPr>
              <w:spacing w:before="240"/>
              <w:rPr>
                <w:rFonts w:ascii="Times New Roman" w:hAnsi="Times New Roman" w:cs="Times New Roman"/>
                <w:b/>
                <w:sz w:val="28"/>
                <w:szCs w:val="28"/>
              </w:rPr>
            </w:pPr>
            <w:r>
              <w:rPr>
                <w:rFonts w:ascii="Times New Roman" w:hAnsi="Times New Roman" w:cs="Times New Roman"/>
                <w:b/>
                <w:sz w:val="28"/>
                <w:szCs w:val="28"/>
              </w:rPr>
              <w:t>Fees</w:t>
            </w:r>
          </w:p>
        </w:tc>
        <w:tc>
          <w:tcPr>
            <w:tcW w:w="1146" w:type="dxa"/>
          </w:tcPr>
          <w:p w:rsidR="00407218" w:rsidRDefault="00C802DB" w:rsidP="003A4904">
            <w:pPr>
              <w:rPr>
                <w:rFonts w:ascii="Times New Roman" w:hAnsi="Times New Roman" w:cs="Times New Roman"/>
                <w:b/>
                <w:sz w:val="24"/>
                <w:szCs w:val="24"/>
              </w:rPr>
            </w:pPr>
            <w:r>
              <w:rPr>
                <w:rFonts w:ascii="Times New Roman" w:hAnsi="Times New Roman" w:cs="Times New Roman"/>
                <w:b/>
                <w:sz w:val="24"/>
                <w:szCs w:val="24"/>
              </w:rPr>
              <w:t>121,920.00</w:t>
            </w:r>
          </w:p>
        </w:tc>
        <w:tc>
          <w:tcPr>
            <w:tcW w:w="1317" w:type="dxa"/>
          </w:tcPr>
          <w:p w:rsidR="00407218" w:rsidRDefault="00407218" w:rsidP="003A4904">
            <w:pPr>
              <w:rPr>
                <w:rFonts w:ascii="Times New Roman" w:hAnsi="Times New Roman" w:cs="Times New Roman"/>
                <w:b/>
                <w:sz w:val="24"/>
                <w:szCs w:val="24"/>
              </w:rPr>
            </w:pPr>
          </w:p>
        </w:tc>
        <w:tc>
          <w:tcPr>
            <w:tcW w:w="1317" w:type="dxa"/>
          </w:tcPr>
          <w:p w:rsidR="00407218" w:rsidRDefault="00407218" w:rsidP="003A4904">
            <w:pPr>
              <w:rPr>
                <w:rFonts w:ascii="Times New Roman" w:hAnsi="Times New Roman" w:cs="Times New Roman"/>
                <w:b/>
                <w:sz w:val="24"/>
                <w:szCs w:val="24"/>
              </w:rPr>
            </w:pPr>
          </w:p>
        </w:tc>
        <w:tc>
          <w:tcPr>
            <w:tcW w:w="1317" w:type="dxa"/>
          </w:tcPr>
          <w:p w:rsidR="00407218" w:rsidRDefault="00407218" w:rsidP="003A4904">
            <w:pPr>
              <w:rPr>
                <w:rFonts w:ascii="Times New Roman" w:hAnsi="Times New Roman" w:cs="Times New Roman"/>
                <w:b/>
                <w:sz w:val="24"/>
                <w:szCs w:val="24"/>
              </w:rPr>
            </w:pPr>
          </w:p>
        </w:tc>
        <w:tc>
          <w:tcPr>
            <w:tcW w:w="1696" w:type="dxa"/>
          </w:tcPr>
          <w:p w:rsidR="00407218" w:rsidRDefault="00407218" w:rsidP="003A4904">
            <w:pPr>
              <w:rPr>
                <w:rFonts w:ascii="Times New Roman" w:hAnsi="Times New Roman" w:cs="Times New Roman"/>
                <w:b/>
                <w:sz w:val="24"/>
                <w:szCs w:val="24"/>
              </w:rPr>
            </w:pPr>
          </w:p>
        </w:tc>
        <w:tc>
          <w:tcPr>
            <w:tcW w:w="1710" w:type="dxa"/>
          </w:tcPr>
          <w:p w:rsidR="00407218" w:rsidRDefault="00407218" w:rsidP="003A4904">
            <w:pPr>
              <w:rPr>
                <w:rFonts w:ascii="Times New Roman" w:hAnsi="Times New Roman" w:cs="Times New Roman"/>
                <w:b/>
                <w:sz w:val="24"/>
                <w:szCs w:val="24"/>
              </w:rPr>
            </w:pPr>
          </w:p>
        </w:tc>
        <w:tc>
          <w:tcPr>
            <w:tcW w:w="1620" w:type="dxa"/>
          </w:tcPr>
          <w:p w:rsidR="00407218" w:rsidRDefault="00407218" w:rsidP="003A4904">
            <w:pPr>
              <w:rPr>
                <w:rFonts w:ascii="Times New Roman" w:hAnsi="Times New Roman" w:cs="Times New Roman"/>
                <w:b/>
                <w:sz w:val="24"/>
                <w:szCs w:val="24"/>
              </w:rPr>
            </w:pPr>
          </w:p>
        </w:tc>
        <w:tc>
          <w:tcPr>
            <w:tcW w:w="1620" w:type="dxa"/>
          </w:tcPr>
          <w:p w:rsidR="00407218" w:rsidRDefault="00407218" w:rsidP="003A4904">
            <w:pPr>
              <w:rPr>
                <w:rFonts w:ascii="Times New Roman" w:hAnsi="Times New Roman" w:cs="Times New Roman"/>
                <w:b/>
                <w:sz w:val="24"/>
                <w:szCs w:val="24"/>
              </w:rPr>
            </w:pPr>
          </w:p>
        </w:tc>
      </w:tr>
      <w:tr w:rsidR="00A94D95" w:rsidTr="00D137EB">
        <w:trPr>
          <w:trHeight w:val="980"/>
        </w:trPr>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5</w:t>
            </w:r>
          </w:p>
        </w:tc>
        <w:tc>
          <w:tcPr>
            <w:tcW w:w="1937" w:type="dxa"/>
          </w:tcPr>
          <w:p w:rsidR="002B30B5" w:rsidRPr="00166445" w:rsidRDefault="002B30B5" w:rsidP="002B30B5">
            <w:pPr>
              <w:spacing w:before="240"/>
              <w:rPr>
                <w:rFonts w:ascii="Times New Roman" w:hAnsi="Times New Roman" w:cs="Times New Roman"/>
                <w:b/>
                <w:sz w:val="28"/>
                <w:szCs w:val="28"/>
              </w:rPr>
            </w:pPr>
            <w:r w:rsidRPr="00166445">
              <w:rPr>
                <w:rFonts w:ascii="Times New Roman" w:hAnsi="Times New Roman" w:cs="Times New Roman"/>
                <w:b/>
                <w:sz w:val="28"/>
                <w:szCs w:val="28"/>
              </w:rPr>
              <w:t>Fines, Penalties and Forfeits</w:t>
            </w:r>
          </w:p>
        </w:tc>
        <w:tc>
          <w:tcPr>
            <w:tcW w:w="1146" w:type="dxa"/>
          </w:tcPr>
          <w:p w:rsidR="002B30B5" w:rsidRDefault="00C802DB" w:rsidP="003A4904">
            <w:pPr>
              <w:rPr>
                <w:rFonts w:ascii="Times New Roman" w:hAnsi="Times New Roman" w:cs="Times New Roman"/>
                <w:b/>
                <w:sz w:val="24"/>
                <w:szCs w:val="24"/>
              </w:rPr>
            </w:pPr>
            <w:r>
              <w:rPr>
                <w:rFonts w:ascii="Times New Roman" w:hAnsi="Times New Roman" w:cs="Times New Roman"/>
                <w:b/>
                <w:sz w:val="24"/>
                <w:szCs w:val="24"/>
              </w:rPr>
              <w:t>16,295.05</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r w:rsidR="00A94D95" w:rsidTr="00D137EB">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6</w:t>
            </w:r>
          </w:p>
        </w:tc>
        <w:tc>
          <w:tcPr>
            <w:tcW w:w="1937" w:type="dxa"/>
          </w:tcPr>
          <w:p w:rsidR="002B30B5" w:rsidRPr="00166445" w:rsidRDefault="002B30B5" w:rsidP="002B30B5">
            <w:pPr>
              <w:spacing w:before="240"/>
              <w:rPr>
                <w:rFonts w:ascii="Times New Roman" w:hAnsi="Times New Roman" w:cs="Times New Roman"/>
                <w:b/>
                <w:sz w:val="28"/>
                <w:szCs w:val="28"/>
              </w:rPr>
            </w:pPr>
            <w:r w:rsidRPr="00166445">
              <w:rPr>
                <w:rFonts w:ascii="Times New Roman" w:hAnsi="Times New Roman" w:cs="Times New Roman"/>
                <w:b/>
                <w:sz w:val="28"/>
                <w:szCs w:val="28"/>
              </w:rPr>
              <w:t xml:space="preserve">Rent </w:t>
            </w:r>
          </w:p>
        </w:tc>
        <w:tc>
          <w:tcPr>
            <w:tcW w:w="1146" w:type="dxa"/>
          </w:tcPr>
          <w:p w:rsidR="002B30B5" w:rsidRDefault="00C802DB" w:rsidP="003A4904">
            <w:pPr>
              <w:rPr>
                <w:rFonts w:ascii="Times New Roman" w:hAnsi="Times New Roman" w:cs="Times New Roman"/>
                <w:b/>
                <w:sz w:val="24"/>
                <w:szCs w:val="24"/>
              </w:rPr>
            </w:pPr>
            <w:r>
              <w:rPr>
                <w:rFonts w:ascii="Times New Roman" w:hAnsi="Times New Roman" w:cs="Times New Roman"/>
                <w:b/>
                <w:sz w:val="24"/>
                <w:szCs w:val="24"/>
              </w:rPr>
              <w:t>85,341.62</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r w:rsidR="00C30B03" w:rsidTr="00D137EB">
        <w:trPr>
          <w:trHeight w:val="278"/>
        </w:trPr>
        <w:tc>
          <w:tcPr>
            <w:tcW w:w="630" w:type="dxa"/>
          </w:tcPr>
          <w:p w:rsidR="00C30B03"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7</w:t>
            </w:r>
          </w:p>
        </w:tc>
        <w:tc>
          <w:tcPr>
            <w:tcW w:w="1937" w:type="dxa"/>
          </w:tcPr>
          <w:p w:rsidR="00C30B03" w:rsidRPr="00166445" w:rsidRDefault="00C30B03" w:rsidP="002B30B5">
            <w:pPr>
              <w:spacing w:before="240"/>
              <w:rPr>
                <w:rFonts w:ascii="Times New Roman" w:hAnsi="Times New Roman" w:cs="Times New Roman"/>
                <w:b/>
                <w:sz w:val="28"/>
                <w:szCs w:val="28"/>
              </w:rPr>
            </w:pPr>
            <w:r>
              <w:rPr>
                <w:rFonts w:ascii="Times New Roman" w:hAnsi="Times New Roman" w:cs="Times New Roman"/>
                <w:b/>
                <w:sz w:val="28"/>
                <w:szCs w:val="28"/>
              </w:rPr>
              <w:t>Investment</w:t>
            </w:r>
          </w:p>
        </w:tc>
        <w:tc>
          <w:tcPr>
            <w:tcW w:w="1146" w:type="dxa"/>
          </w:tcPr>
          <w:p w:rsidR="00C30B03" w:rsidRDefault="00C802DB" w:rsidP="003A4904">
            <w:pPr>
              <w:rPr>
                <w:rFonts w:ascii="Times New Roman" w:hAnsi="Times New Roman" w:cs="Times New Roman"/>
                <w:b/>
                <w:sz w:val="24"/>
                <w:szCs w:val="24"/>
              </w:rPr>
            </w:pPr>
            <w:r>
              <w:rPr>
                <w:rFonts w:ascii="Times New Roman" w:hAnsi="Times New Roman" w:cs="Times New Roman"/>
                <w:b/>
                <w:sz w:val="24"/>
                <w:szCs w:val="24"/>
              </w:rPr>
              <w:t>0.00</w:t>
            </w:r>
          </w:p>
        </w:tc>
        <w:tc>
          <w:tcPr>
            <w:tcW w:w="1317" w:type="dxa"/>
          </w:tcPr>
          <w:p w:rsidR="00C30B03" w:rsidRDefault="00C30B03" w:rsidP="003A4904">
            <w:pPr>
              <w:rPr>
                <w:rFonts w:ascii="Times New Roman" w:hAnsi="Times New Roman" w:cs="Times New Roman"/>
                <w:b/>
                <w:sz w:val="24"/>
                <w:szCs w:val="24"/>
              </w:rPr>
            </w:pPr>
          </w:p>
        </w:tc>
        <w:tc>
          <w:tcPr>
            <w:tcW w:w="1317" w:type="dxa"/>
          </w:tcPr>
          <w:p w:rsidR="00C30B03" w:rsidRDefault="00C30B03" w:rsidP="003A4904">
            <w:pPr>
              <w:rPr>
                <w:rFonts w:ascii="Times New Roman" w:hAnsi="Times New Roman" w:cs="Times New Roman"/>
                <w:b/>
                <w:sz w:val="24"/>
                <w:szCs w:val="24"/>
              </w:rPr>
            </w:pPr>
          </w:p>
        </w:tc>
        <w:tc>
          <w:tcPr>
            <w:tcW w:w="1317" w:type="dxa"/>
          </w:tcPr>
          <w:p w:rsidR="00C30B03" w:rsidRDefault="00C30B03" w:rsidP="003A4904">
            <w:pPr>
              <w:rPr>
                <w:rFonts w:ascii="Times New Roman" w:hAnsi="Times New Roman" w:cs="Times New Roman"/>
                <w:b/>
                <w:sz w:val="24"/>
                <w:szCs w:val="24"/>
              </w:rPr>
            </w:pPr>
          </w:p>
        </w:tc>
        <w:tc>
          <w:tcPr>
            <w:tcW w:w="1696" w:type="dxa"/>
          </w:tcPr>
          <w:p w:rsidR="00C30B03" w:rsidRDefault="00C30B03" w:rsidP="003A4904">
            <w:pPr>
              <w:rPr>
                <w:rFonts w:ascii="Times New Roman" w:hAnsi="Times New Roman" w:cs="Times New Roman"/>
                <w:b/>
                <w:sz w:val="24"/>
                <w:szCs w:val="24"/>
              </w:rPr>
            </w:pPr>
          </w:p>
        </w:tc>
        <w:tc>
          <w:tcPr>
            <w:tcW w:w="1710" w:type="dxa"/>
          </w:tcPr>
          <w:p w:rsidR="00C30B03" w:rsidRDefault="00C30B03" w:rsidP="003A4904">
            <w:pPr>
              <w:rPr>
                <w:rFonts w:ascii="Times New Roman" w:hAnsi="Times New Roman" w:cs="Times New Roman"/>
                <w:b/>
                <w:sz w:val="24"/>
                <w:szCs w:val="24"/>
              </w:rPr>
            </w:pPr>
          </w:p>
        </w:tc>
        <w:tc>
          <w:tcPr>
            <w:tcW w:w="1620" w:type="dxa"/>
          </w:tcPr>
          <w:p w:rsidR="00C30B03" w:rsidRDefault="00C30B03" w:rsidP="003A4904">
            <w:pPr>
              <w:rPr>
                <w:rFonts w:ascii="Times New Roman" w:hAnsi="Times New Roman" w:cs="Times New Roman"/>
                <w:b/>
                <w:sz w:val="24"/>
                <w:szCs w:val="24"/>
              </w:rPr>
            </w:pPr>
          </w:p>
        </w:tc>
        <w:tc>
          <w:tcPr>
            <w:tcW w:w="1620" w:type="dxa"/>
          </w:tcPr>
          <w:p w:rsidR="00C30B03" w:rsidRDefault="00C30B03" w:rsidP="003A4904">
            <w:pPr>
              <w:rPr>
                <w:rFonts w:ascii="Times New Roman" w:hAnsi="Times New Roman" w:cs="Times New Roman"/>
                <w:b/>
                <w:sz w:val="24"/>
                <w:szCs w:val="24"/>
              </w:rPr>
            </w:pPr>
          </w:p>
        </w:tc>
      </w:tr>
      <w:tr w:rsidR="00A94D95" w:rsidTr="00D137EB">
        <w:tc>
          <w:tcPr>
            <w:tcW w:w="630" w:type="dxa"/>
          </w:tcPr>
          <w:p w:rsidR="002B30B5" w:rsidRPr="002B30B5" w:rsidRDefault="00407218" w:rsidP="002B30B5">
            <w:pPr>
              <w:spacing w:before="240"/>
              <w:rPr>
                <w:rFonts w:ascii="Times New Roman" w:hAnsi="Times New Roman" w:cs="Times New Roman"/>
                <w:sz w:val="28"/>
                <w:szCs w:val="28"/>
              </w:rPr>
            </w:pPr>
            <w:r>
              <w:rPr>
                <w:rFonts w:ascii="Times New Roman" w:hAnsi="Times New Roman" w:cs="Times New Roman"/>
                <w:sz w:val="28"/>
                <w:szCs w:val="28"/>
              </w:rPr>
              <w:t>8</w:t>
            </w:r>
          </w:p>
        </w:tc>
        <w:tc>
          <w:tcPr>
            <w:tcW w:w="1937" w:type="dxa"/>
          </w:tcPr>
          <w:p w:rsidR="002B30B5" w:rsidRPr="00166445" w:rsidRDefault="002B30B5" w:rsidP="002B30B5">
            <w:pPr>
              <w:spacing w:before="240"/>
              <w:rPr>
                <w:rFonts w:ascii="Times New Roman" w:hAnsi="Times New Roman" w:cs="Times New Roman"/>
                <w:b/>
                <w:sz w:val="28"/>
                <w:szCs w:val="28"/>
              </w:rPr>
            </w:pPr>
            <w:r w:rsidRPr="00166445">
              <w:rPr>
                <w:rFonts w:ascii="Times New Roman" w:hAnsi="Times New Roman" w:cs="Times New Roman"/>
                <w:b/>
                <w:sz w:val="28"/>
                <w:szCs w:val="28"/>
              </w:rPr>
              <w:t>Miscellaneous and Unidentified Revenue</w:t>
            </w:r>
          </w:p>
        </w:tc>
        <w:tc>
          <w:tcPr>
            <w:tcW w:w="1146" w:type="dxa"/>
          </w:tcPr>
          <w:p w:rsidR="00C802DB" w:rsidRDefault="00C802DB" w:rsidP="003A4904">
            <w:pPr>
              <w:rPr>
                <w:rFonts w:ascii="Times New Roman" w:hAnsi="Times New Roman" w:cs="Times New Roman"/>
                <w:b/>
                <w:sz w:val="24"/>
                <w:szCs w:val="24"/>
              </w:rPr>
            </w:pPr>
            <w:r>
              <w:rPr>
                <w:rFonts w:ascii="Times New Roman" w:hAnsi="Times New Roman" w:cs="Times New Roman"/>
                <w:b/>
                <w:sz w:val="24"/>
                <w:szCs w:val="24"/>
              </w:rPr>
              <w:t>0.00</w:t>
            </w: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317" w:type="dxa"/>
          </w:tcPr>
          <w:p w:rsidR="002B30B5" w:rsidRDefault="002B30B5" w:rsidP="003A4904">
            <w:pPr>
              <w:rPr>
                <w:rFonts w:ascii="Times New Roman" w:hAnsi="Times New Roman" w:cs="Times New Roman"/>
                <w:b/>
                <w:sz w:val="24"/>
                <w:szCs w:val="24"/>
              </w:rPr>
            </w:pPr>
          </w:p>
        </w:tc>
        <w:tc>
          <w:tcPr>
            <w:tcW w:w="1696" w:type="dxa"/>
          </w:tcPr>
          <w:p w:rsidR="002B30B5" w:rsidRDefault="002B30B5" w:rsidP="003A4904">
            <w:pPr>
              <w:rPr>
                <w:rFonts w:ascii="Times New Roman" w:hAnsi="Times New Roman" w:cs="Times New Roman"/>
                <w:b/>
                <w:sz w:val="24"/>
                <w:szCs w:val="24"/>
              </w:rPr>
            </w:pPr>
          </w:p>
        </w:tc>
        <w:tc>
          <w:tcPr>
            <w:tcW w:w="171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c>
          <w:tcPr>
            <w:tcW w:w="1620" w:type="dxa"/>
          </w:tcPr>
          <w:p w:rsidR="002B30B5" w:rsidRDefault="002B30B5" w:rsidP="003A4904">
            <w:pPr>
              <w:rPr>
                <w:rFonts w:ascii="Times New Roman" w:hAnsi="Times New Roman" w:cs="Times New Roman"/>
                <w:b/>
                <w:sz w:val="24"/>
                <w:szCs w:val="24"/>
              </w:rPr>
            </w:pPr>
          </w:p>
        </w:tc>
      </w:tr>
    </w:tbl>
    <w:p w:rsidR="00C802DB" w:rsidRDefault="00C802DB"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546"/>
        <w:gridCol w:w="1256"/>
        <w:gridCol w:w="1176"/>
        <w:gridCol w:w="181"/>
        <w:gridCol w:w="1331"/>
        <w:gridCol w:w="1247"/>
        <w:gridCol w:w="1321"/>
        <w:gridCol w:w="1026"/>
        <w:gridCol w:w="2025"/>
        <w:gridCol w:w="1368"/>
        <w:gridCol w:w="1923"/>
      </w:tblGrid>
      <w:tr w:rsidR="006C6251" w:rsidRPr="00C802DB" w:rsidTr="006C6251">
        <w:trPr>
          <w:trHeight w:val="435"/>
        </w:trPr>
        <w:tc>
          <w:tcPr>
            <w:tcW w:w="2978" w:type="dxa"/>
            <w:gridSpan w:val="3"/>
          </w:tcPr>
          <w:p w:rsidR="006C6251" w:rsidRPr="00C802DB" w:rsidRDefault="006C6251" w:rsidP="00C802DB">
            <w:pPr>
              <w:rPr>
                <w:rFonts w:ascii="Times New Roman" w:hAnsi="Times New Roman" w:cs="Times New Roman"/>
                <w:b/>
                <w:bCs/>
                <w:sz w:val="24"/>
                <w:szCs w:val="24"/>
              </w:rPr>
            </w:pPr>
          </w:p>
        </w:tc>
        <w:tc>
          <w:tcPr>
            <w:tcW w:w="10422" w:type="dxa"/>
            <w:gridSpan w:val="8"/>
            <w:noWrap/>
            <w:hideMark/>
          </w:tcPr>
          <w:p w:rsidR="006C6251" w:rsidRPr="00C802DB" w:rsidRDefault="006C6251" w:rsidP="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MATRIX FOR REVENUE </w:t>
            </w:r>
            <w:r>
              <w:rPr>
                <w:rFonts w:ascii="Times New Roman" w:hAnsi="Times New Roman" w:cs="Times New Roman"/>
                <w:b/>
                <w:bCs/>
                <w:sz w:val="24"/>
                <w:szCs w:val="24"/>
              </w:rPr>
              <w:t>IMPROVEMENT STRATEGIES 2023</w:t>
            </w:r>
          </w:p>
        </w:tc>
      </w:tr>
      <w:tr w:rsidR="006C6251" w:rsidRPr="00C802DB" w:rsidTr="006C6251">
        <w:trPr>
          <w:trHeight w:val="870"/>
        </w:trPr>
        <w:tc>
          <w:tcPr>
            <w:tcW w:w="546"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NO.</w:t>
            </w:r>
          </w:p>
        </w:tc>
        <w:tc>
          <w:tcPr>
            <w:tcW w:w="1256"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REVENUE ITEM</w:t>
            </w:r>
          </w:p>
        </w:tc>
        <w:tc>
          <w:tcPr>
            <w:tcW w:w="1357" w:type="dxa"/>
            <w:gridSpan w:val="2"/>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OBJECTIVE</w:t>
            </w:r>
          </w:p>
        </w:tc>
        <w:tc>
          <w:tcPr>
            <w:tcW w:w="1331" w:type="dxa"/>
            <w:noWrap/>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ACTIVITIES</w:t>
            </w:r>
          </w:p>
        </w:tc>
        <w:tc>
          <w:tcPr>
            <w:tcW w:w="1247"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 xml:space="preserve">EXPECTED OUTCOME </w:t>
            </w:r>
          </w:p>
        </w:tc>
        <w:tc>
          <w:tcPr>
            <w:tcW w:w="1321"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OUTPUT INDICATOR</w:t>
            </w:r>
          </w:p>
        </w:tc>
        <w:tc>
          <w:tcPr>
            <w:tcW w:w="1026"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TIME FRAME</w:t>
            </w:r>
          </w:p>
        </w:tc>
        <w:tc>
          <w:tcPr>
            <w:tcW w:w="2025"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IMPLEMENTATION STRATEGIES</w:t>
            </w:r>
          </w:p>
        </w:tc>
        <w:tc>
          <w:tcPr>
            <w:tcW w:w="1368" w:type="dxa"/>
          </w:tcPr>
          <w:p w:rsidR="006C6251" w:rsidRPr="00C802DB" w:rsidRDefault="006C6251">
            <w:pPr>
              <w:rPr>
                <w:rFonts w:ascii="Times New Roman" w:hAnsi="Times New Roman" w:cs="Times New Roman"/>
                <w:b/>
                <w:bCs/>
                <w:sz w:val="24"/>
                <w:szCs w:val="24"/>
              </w:rPr>
            </w:pPr>
            <w:r>
              <w:rPr>
                <w:rFonts w:ascii="Times New Roman" w:hAnsi="Times New Roman" w:cs="Times New Roman"/>
                <w:b/>
                <w:bCs/>
                <w:sz w:val="24"/>
                <w:szCs w:val="24"/>
              </w:rPr>
              <w:t>EXPECTED COST (GH¢)</w:t>
            </w:r>
          </w:p>
        </w:tc>
        <w:tc>
          <w:tcPr>
            <w:tcW w:w="1923" w:type="dxa"/>
            <w:hideMark/>
          </w:tcPr>
          <w:p w:rsidR="006C6251" w:rsidRPr="00C802DB" w:rsidRDefault="006C6251">
            <w:pPr>
              <w:rPr>
                <w:rFonts w:ascii="Times New Roman" w:hAnsi="Times New Roman" w:cs="Times New Roman"/>
                <w:b/>
                <w:bCs/>
                <w:sz w:val="24"/>
                <w:szCs w:val="24"/>
              </w:rPr>
            </w:pPr>
            <w:r w:rsidRPr="00C802DB">
              <w:rPr>
                <w:rFonts w:ascii="Times New Roman" w:hAnsi="Times New Roman" w:cs="Times New Roman"/>
                <w:b/>
                <w:bCs/>
                <w:sz w:val="24"/>
                <w:szCs w:val="24"/>
              </w:rPr>
              <w:t>IMPLEMENTATION OFFICERS</w:t>
            </w:r>
          </w:p>
        </w:tc>
      </w:tr>
      <w:tr w:rsidR="006C6251" w:rsidRPr="00C802DB" w:rsidTr="006C6251">
        <w:trPr>
          <w:trHeight w:val="180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1</w:t>
            </w:r>
          </w:p>
        </w:tc>
        <w:tc>
          <w:tcPr>
            <w:tcW w:w="125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PROPERTY RATE</w:t>
            </w:r>
          </w:p>
        </w:tc>
        <w:tc>
          <w:tcPr>
            <w:tcW w:w="1357" w:type="dxa"/>
            <w:gridSpan w:val="2"/>
            <w:hideMark/>
          </w:tcPr>
          <w:p w:rsidR="006C6251" w:rsidRPr="00C802DB" w:rsidRDefault="00985227">
            <w:pPr>
              <w:rPr>
                <w:rFonts w:ascii="Times New Roman" w:hAnsi="Times New Roman" w:cs="Times New Roman"/>
                <w:b/>
                <w:sz w:val="24"/>
                <w:szCs w:val="24"/>
              </w:rPr>
            </w:pPr>
            <w:r>
              <w:rPr>
                <w:rFonts w:ascii="Times New Roman" w:hAnsi="Times New Roman" w:cs="Times New Roman"/>
                <w:b/>
                <w:sz w:val="24"/>
                <w:szCs w:val="24"/>
              </w:rPr>
              <w:t>To increase property rates by 3</w:t>
            </w:r>
            <w:r w:rsidR="006C6251" w:rsidRPr="00C802DB">
              <w:rPr>
                <w:rFonts w:ascii="Times New Roman" w:hAnsi="Times New Roman" w:cs="Times New Roman"/>
                <w:b/>
                <w:sz w:val="24"/>
                <w:szCs w:val="24"/>
              </w:rPr>
              <w:t>0%</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Property rate d</w:t>
            </w:r>
            <w:r w:rsidR="00985227">
              <w:rPr>
                <w:rFonts w:ascii="Times New Roman" w:hAnsi="Times New Roman" w:cs="Times New Roman"/>
                <w:b/>
                <w:sz w:val="24"/>
                <w:szCs w:val="24"/>
              </w:rPr>
              <w:t>atabase to be update by 31st March. 2023</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Improved Property  Rate Collection</w:t>
            </w:r>
          </w:p>
        </w:tc>
        <w:tc>
          <w:tcPr>
            <w:tcW w:w="1321" w:type="dxa"/>
            <w:hideMark/>
          </w:tcPr>
          <w:p w:rsidR="006C6251" w:rsidRPr="00C802DB" w:rsidRDefault="00985227">
            <w:pPr>
              <w:rPr>
                <w:rFonts w:ascii="Times New Roman" w:hAnsi="Times New Roman" w:cs="Times New Roman"/>
                <w:b/>
                <w:sz w:val="24"/>
                <w:szCs w:val="24"/>
              </w:rPr>
            </w:pPr>
            <w:r>
              <w:rPr>
                <w:rFonts w:ascii="Times New Roman" w:hAnsi="Times New Roman" w:cs="Times New Roman"/>
                <w:b/>
                <w:sz w:val="24"/>
                <w:szCs w:val="24"/>
              </w:rPr>
              <w:t>To identify 1200</w:t>
            </w:r>
            <w:r w:rsidR="00F7581F">
              <w:rPr>
                <w:rFonts w:ascii="Times New Roman" w:hAnsi="Times New Roman" w:cs="Times New Roman"/>
                <w:b/>
                <w:sz w:val="24"/>
                <w:szCs w:val="24"/>
              </w:rPr>
              <w:t xml:space="preserve"> residential properties and 90</w:t>
            </w:r>
            <w:r w:rsidR="006C6251" w:rsidRPr="00C802DB">
              <w:rPr>
                <w:rFonts w:ascii="Times New Roman" w:hAnsi="Times New Roman" w:cs="Times New Roman"/>
                <w:b/>
                <w:sz w:val="24"/>
                <w:szCs w:val="24"/>
              </w:rPr>
              <w:t xml:space="preserve"> commercial  properties in the District</w:t>
            </w:r>
          </w:p>
        </w:tc>
        <w:tc>
          <w:tcPr>
            <w:tcW w:w="1026"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Monthly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Validation of property valuation roll</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DCD,DBA,DPO,DFO,DWE &amp; DIA</w:t>
            </w:r>
          </w:p>
        </w:tc>
      </w:tr>
      <w:tr w:rsidR="006C6251" w:rsidRPr="00C802DB" w:rsidTr="006C6251">
        <w:trPr>
          <w:trHeight w:val="31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2</w:t>
            </w:r>
          </w:p>
        </w:tc>
        <w:tc>
          <w:tcPr>
            <w:tcW w:w="1256"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LANDS </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enforce revenue collections from lands and royalties</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Process development permit application within 30 days from date of submission</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Facilitate process of building permit application</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Decrease in the number of building permit defaulters</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Monthly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in building permit revenue</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Works Dept, Finance, Budget</w:t>
            </w:r>
          </w:p>
        </w:tc>
      </w:tr>
      <w:tr w:rsidR="006C6251" w:rsidRPr="00C802DB" w:rsidTr="006C6251">
        <w:trPr>
          <w:trHeight w:val="2700"/>
        </w:trPr>
        <w:tc>
          <w:tcPr>
            <w:tcW w:w="54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3</w:t>
            </w:r>
          </w:p>
        </w:tc>
        <w:tc>
          <w:tcPr>
            <w:tcW w:w="125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LICENSE</w:t>
            </w:r>
          </w:p>
        </w:tc>
        <w:tc>
          <w:tcPr>
            <w:tcW w:w="1357" w:type="dxa"/>
            <w:gridSpan w:val="2"/>
            <w:vMerge w:val="restart"/>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To increase collection from Busines</w:t>
            </w:r>
            <w:r w:rsidR="00F7581F">
              <w:rPr>
                <w:rFonts w:ascii="Times New Roman" w:hAnsi="Times New Roman" w:cs="Times New Roman"/>
                <w:b/>
                <w:sz w:val="24"/>
                <w:szCs w:val="24"/>
              </w:rPr>
              <w:t>s operating permit by at least 25</w:t>
            </w:r>
            <w:r w:rsidRPr="00C802DB">
              <w:rPr>
                <w:rFonts w:ascii="Times New Roman" w:hAnsi="Times New Roman" w:cs="Times New Roman"/>
                <w:b/>
                <w:sz w:val="24"/>
                <w:szCs w:val="24"/>
              </w:rPr>
              <w:t>%</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Update the Assembly database on all existing business </w:t>
            </w:r>
            <w:r w:rsidR="00F7581F">
              <w:rPr>
                <w:rFonts w:ascii="Times New Roman" w:hAnsi="Times New Roman" w:cs="Times New Roman"/>
                <w:b/>
                <w:sz w:val="24"/>
                <w:szCs w:val="24"/>
              </w:rPr>
              <w:t>by 31st Dec, 2023</w:t>
            </w:r>
            <w:r w:rsidRPr="00C802DB">
              <w:rPr>
                <w:rFonts w:ascii="Times New Roman" w:hAnsi="Times New Roman" w:cs="Times New Roman"/>
                <w:b/>
                <w:sz w:val="24"/>
                <w:szCs w:val="24"/>
              </w:rPr>
              <w:t>.</w:t>
            </w:r>
          </w:p>
        </w:tc>
        <w:tc>
          <w:tcPr>
            <w:tcW w:w="1247" w:type="dxa"/>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BOP Database to be update</w:t>
            </w:r>
          </w:p>
        </w:tc>
        <w:tc>
          <w:tcPr>
            <w:tcW w:w="1321"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Identify newly established business in the District</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Yearly</w:t>
            </w:r>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BOP collection</w:t>
            </w:r>
          </w:p>
        </w:tc>
        <w:tc>
          <w:tcPr>
            <w:tcW w:w="1368" w:type="dxa"/>
          </w:tcPr>
          <w:p w:rsidR="006C6251" w:rsidRPr="00C802DB" w:rsidRDefault="006C6251" w:rsidP="00C802DB">
            <w:pPr>
              <w:rPr>
                <w:rFonts w:ascii="Times New Roman" w:hAnsi="Times New Roman" w:cs="Times New Roman"/>
                <w:b/>
                <w:sz w:val="24"/>
                <w:szCs w:val="24"/>
              </w:rPr>
            </w:pPr>
          </w:p>
        </w:tc>
        <w:tc>
          <w:tcPr>
            <w:tcW w:w="1923" w:type="dxa"/>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DBA,DFO,Revenue Unit,DIA</w:t>
            </w:r>
          </w:p>
        </w:tc>
      </w:tr>
      <w:tr w:rsidR="006C6251" w:rsidRPr="00C802DB" w:rsidTr="006C6251">
        <w:trPr>
          <w:trHeight w:val="2250"/>
        </w:trPr>
        <w:tc>
          <w:tcPr>
            <w:tcW w:w="546" w:type="dxa"/>
            <w:vMerge/>
            <w:hideMark/>
          </w:tcPr>
          <w:p w:rsidR="006C6251" w:rsidRPr="00C802DB" w:rsidRDefault="006C6251">
            <w:pPr>
              <w:rPr>
                <w:rFonts w:ascii="Times New Roman" w:hAnsi="Times New Roman" w:cs="Times New Roman"/>
                <w:b/>
                <w:sz w:val="24"/>
                <w:szCs w:val="24"/>
              </w:rPr>
            </w:pPr>
          </w:p>
        </w:tc>
        <w:tc>
          <w:tcPr>
            <w:tcW w:w="1256" w:type="dxa"/>
            <w:vMerge/>
            <w:hideMark/>
          </w:tcPr>
          <w:p w:rsidR="006C6251" w:rsidRPr="00C802DB" w:rsidRDefault="006C6251">
            <w:pPr>
              <w:rPr>
                <w:rFonts w:ascii="Times New Roman" w:hAnsi="Times New Roman" w:cs="Times New Roman"/>
                <w:b/>
                <w:sz w:val="24"/>
                <w:szCs w:val="24"/>
              </w:rPr>
            </w:pPr>
          </w:p>
        </w:tc>
        <w:tc>
          <w:tcPr>
            <w:tcW w:w="1357" w:type="dxa"/>
            <w:gridSpan w:val="2"/>
            <w:vMerge/>
            <w:hideMark/>
          </w:tcPr>
          <w:p w:rsidR="006C6251" w:rsidRPr="00C802DB" w:rsidRDefault="006C6251">
            <w:pPr>
              <w:rPr>
                <w:rFonts w:ascii="Times New Roman" w:hAnsi="Times New Roman" w:cs="Times New Roman"/>
                <w:b/>
                <w:sz w:val="24"/>
                <w:szCs w:val="24"/>
              </w:rPr>
            </w:pP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Revenue Monitoring team to collect BOP arrears</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Newly business to be identified and BOP arrears to be collected from defaulters</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w:t>
            </w:r>
            <w:r w:rsidR="00F7581F">
              <w:rPr>
                <w:rFonts w:ascii="Times New Roman" w:hAnsi="Times New Roman" w:cs="Times New Roman"/>
                <w:b/>
                <w:sz w:val="24"/>
                <w:szCs w:val="24"/>
              </w:rPr>
              <w:t>rease in collection of BOP by 25</w:t>
            </w:r>
            <w:r w:rsidRPr="00C802DB">
              <w:rPr>
                <w:rFonts w:ascii="Times New Roman" w:hAnsi="Times New Roman" w:cs="Times New Roman"/>
                <w:b/>
                <w:sz w:val="24"/>
                <w:szCs w:val="24"/>
              </w:rPr>
              <w:t>%</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Reduced outstanding arrears on BOPs by at least 10%</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Revenue Task force, Finance Dept, Budget, DIA, Service Personnel</w:t>
            </w:r>
          </w:p>
        </w:tc>
      </w:tr>
      <w:tr w:rsidR="006C6251" w:rsidRPr="00C802DB" w:rsidTr="006C6251">
        <w:trPr>
          <w:trHeight w:val="22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4</w:t>
            </w:r>
          </w:p>
        </w:tc>
        <w:tc>
          <w:tcPr>
            <w:tcW w:w="125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FEES</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increa</w:t>
            </w:r>
            <w:r w:rsidR="00F7581F">
              <w:rPr>
                <w:rFonts w:ascii="Times New Roman" w:hAnsi="Times New Roman" w:cs="Times New Roman"/>
                <w:b/>
                <w:sz w:val="24"/>
                <w:szCs w:val="24"/>
              </w:rPr>
              <w:t>se revenue of fees by at least 7</w:t>
            </w:r>
            <w:r w:rsidRPr="00C802DB">
              <w:rPr>
                <w:rFonts w:ascii="Times New Roman" w:hAnsi="Times New Roman" w:cs="Times New Roman"/>
                <w:b/>
                <w:sz w:val="24"/>
                <w:szCs w:val="24"/>
              </w:rPr>
              <w:t>%</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Create interaction between management and the revenue collectors</w:t>
            </w:r>
          </w:p>
        </w:tc>
        <w:tc>
          <w:tcPr>
            <w:tcW w:w="1247"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Improve relationship</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Correlation between management and revenue collectors</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Occasional visit to the communities by management</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Revenue Collectors, Management</w:t>
            </w:r>
          </w:p>
        </w:tc>
      </w:tr>
      <w:tr w:rsidR="006C6251" w:rsidRPr="00C802DB" w:rsidTr="006C6251">
        <w:trPr>
          <w:trHeight w:val="2250"/>
        </w:trPr>
        <w:tc>
          <w:tcPr>
            <w:tcW w:w="546" w:type="dxa"/>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5</w:t>
            </w:r>
          </w:p>
        </w:tc>
        <w:tc>
          <w:tcPr>
            <w:tcW w:w="1256"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FINES</w:t>
            </w:r>
          </w:p>
        </w:tc>
        <w:tc>
          <w:tcPr>
            <w:tcW w:w="1357" w:type="dxa"/>
            <w:gridSpan w:val="2"/>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To increase revenue from charges, fees and fines by at least 5%</w:t>
            </w:r>
          </w:p>
        </w:tc>
        <w:tc>
          <w:tcPr>
            <w:tcW w:w="1331" w:type="dxa"/>
            <w:hideMark/>
          </w:tcPr>
          <w:p w:rsidR="006C6251" w:rsidRPr="00C802DB" w:rsidRDefault="00F7581F">
            <w:pPr>
              <w:rPr>
                <w:rFonts w:ascii="Times New Roman" w:hAnsi="Times New Roman" w:cs="Times New Roman"/>
                <w:b/>
                <w:sz w:val="24"/>
                <w:szCs w:val="24"/>
              </w:rPr>
            </w:pPr>
            <w:r>
              <w:rPr>
                <w:rFonts w:ascii="Times New Roman" w:hAnsi="Times New Roman" w:cs="Times New Roman"/>
                <w:b/>
                <w:sz w:val="24"/>
                <w:szCs w:val="24"/>
              </w:rPr>
              <w:t>Gazette and e</w:t>
            </w:r>
            <w:r w:rsidR="006C6251" w:rsidRPr="00C802DB">
              <w:rPr>
                <w:rFonts w:ascii="Times New Roman" w:hAnsi="Times New Roman" w:cs="Times New Roman"/>
                <w:b/>
                <w:sz w:val="24"/>
                <w:szCs w:val="24"/>
              </w:rPr>
              <w:t>nforce Bye-Laws and Fee-Fixing</w:t>
            </w:r>
            <w:r>
              <w:rPr>
                <w:rFonts w:ascii="Times New Roman" w:hAnsi="Times New Roman" w:cs="Times New Roman"/>
                <w:b/>
                <w:sz w:val="24"/>
                <w:szCs w:val="24"/>
              </w:rPr>
              <w:t xml:space="preserve"> Resolution</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Increase revenue</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Taskforce deploy for enforcement and court charge</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Training of taskforce and providing logistics for task force</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DBA,DFO,Environmental,Revenue Task force</w:t>
            </w:r>
          </w:p>
        </w:tc>
      </w:tr>
      <w:tr w:rsidR="006C6251" w:rsidRPr="00C802DB" w:rsidTr="006C6251">
        <w:trPr>
          <w:trHeight w:val="2250"/>
        </w:trPr>
        <w:tc>
          <w:tcPr>
            <w:tcW w:w="54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6</w:t>
            </w:r>
          </w:p>
        </w:tc>
        <w:tc>
          <w:tcPr>
            <w:tcW w:w="1256" w:type="dxa"/>
            <w:vMerge w:val="restart"/>
            <w:noWrap/>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RENT</w:t>
            </w:r>
          </w:p>
        </w:tc>
        <w:tc>
          <w:tcPr>
            <w:tcW w:w="1357" w:type="dxa"/>
            <w:gridSpan w:val="2"/>
            <w:vMerge w:val="restart"/>
            <w:hideMark/>
          </w:tcPr>
          <w:p w:rsidR="006C6251" w:rsidRPr="00C802DB" w:rsidRDefault="006C6251" w:rsidP="00C802DB">
            <w:pPr>
              <w:rPr>
                <w:rFonts w:ascii="Times New Roman" w:hAnsi="Times New Roman" w:cs="Times New Roman"/>
                <w:b/>
                <w:sz w:val="24"/>
                <w:szCs w:val="24"/>
              </w:rPr>
            </w:pPr>
            <w:r w:rsidRPr="00C802DB">
              <w:rPr>
                <w:rFonts w:ascii="Times New Roman" w:hAnsi="Times New Roman" w:cs="Times New Roman"/>
                <w:b/>
                <w:sz w:val="24"/>
                <w:szCs w:val="24"/>
              </w:rPr>
              <w:t>To increase revenue of rent by at least 10%</w:t>
            </w: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 xml:space="preserve">Prepare tenancy agreement between the Assembly and all its tenants </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Tenancy agreements on all rented properties of Assembly prepared</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Number of tenancy agreement prepared</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Tenancy Agreements</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WORKS,DBA,DIA,DFO,Ce</w:t>
            </w:r>
            <w:bookmarkStart w:id="10" w:name="_GoBack"/>
            <w:bookmarkEnd w:id="10"/>
            <w:r w:rsidRPr="00C802DB">
              <w:rPr>
                <w:rFonts w:ascii="Times New Roman" w:hAnsi="Times New Roman" w:cs="Times New Roman"/>
                <w:b/>
                <w:sz w:val="24"/>
                <w:szCs w:val="24"/>
              </w:rPr>
              <w:t>ntral Admin.</w:t>
            </w:r>
          </w:p>
        </w:tc>
      </w:tr>
      <w:tr w:rsidR="006C6251" w:rsidRPr="00C802DB" w:rsidTr="006C6251">
        <w:trPr>
          <w:trHeight w:val="1350"/>
        </w:trPr>
        <w:tc>
          <w:tcPr>
            <w:tcW w:w="546" w:type="dxa"/>
            <w:vMerge/>
            <w:hideMark/>
          </w:tcPr>
          <w:p w:rsidR="006C6251" w:rsidRPr="00C802DB" w:rsidRDefault="006C6251">
            <w:pPr>
              <w:rPr>
                <w:rFonts w:ascii="Times New Roman" w:hAnsi="Times New Roman" w:cs="Times New Roman"/>
                <w:b/>
                <w:sz w:val="24"/>
                <w:szCs w:val="24"/>
              </w:rPr>
            </w:pPr>
          </w:p>
        </w:tc>
        <w:tc>
          <w:tcPr>
            <w:tcW w:w="1256" w:type="dxa"/>
            <w:vMerge/>
            <w:hideMark/>
          </w:tcPr>
          <w:p w:rsidR="006C6251" w:rsidRPr="00C802DB" w:rsidRDefault="006C6251">
            <w:pPr>
              <w:rPr>
                <w:rFonts w:ascii="Times New Roman" w:hAnsi="Times New Roman" w:cs="Times New Roman"/>
                <w:b/>
                <w:sz w:val="24"/>
                <w:szCs w:val="24"/>
              </w:rPr>
            </w:pPr>
          </w:p>
        </w:tc>
        <w:tc>
          <w:tcPr>
            <w:tcW w:w="1357" w:type="dxa"/>
            <w:gridSpan w:val="2"/>
            <w:vMerge/>
            <w:hideMark/>
          </w:tcPr>
          <w:p w:rsidR="006C6251" w:rsidRPr="00C802DB" w:rsidRDefault="006C6251">
            <w:pPr>
              <w:rPr>
                <w:rFonts w:ascii="Times New Roman" w:hAnsi="Times New Roman" w:cs="Times New Roman"/>
                <w:b/>
                <w:sz w:val="24"/>
                <w:szCs w:val="24"/>
              </w:rPr>
            </w:pPr>
          </w:p>
        </w:tc>
        <w:tc>
          <w:tcPr>
            <w:tcW w:w="133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Eject rent defaulters</w:t>
            </w:r>
          </w:p>
        </w:tc>
        <w:tc>
          <w:tcPr>
            <w:tcW w:w="1247"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Reduction in number of rent defaulters</w:t>
            </w:r>
          </w:p>
        </w:tc>
        <w:tc>
          <w:tcPr>
            <w:tcW w:w="1321"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Number of illegal tenants eject</w:t>
            </w:r>
          </w:p>
        </w:tc>
        <w:tc>
          <w:tcPr>
            <w:tcW w:w="1026"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2025" w:type="dxa"/>
            <w:noWrap/>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Field Verification</w:t>
            </w:r>
          </w:p>
        </w:tc>
        <w:tc>
          <w:tcPr>
            <w:tcW w:w="1368" w:type="dxa"/>
          </w:tcPr>
          <w:p w:rsidR="006C6251" w:rsidRPr="00C802DB" w:rsidRDefault="006C6251">
            <w:pPr>
              <w:rPr>
                <w:rFonts w:ascii="Times New Roman" w:hAnsi="Times New Roman" w:cs="Times New Roman"/>
                <w:b/>
                <w:sz w:val="24"/>
                <w:szCs w:val="24"/>
              </w:rPr>
            </w:pPr>
          </w:p>
        </w:tc>
        <w:tc>
          <w:tcPr>
            <w:tcW w:w="1923" w:type="dxa"/>
            <w:hideMark/>
          </w:tcPr>
          <w:p w:rsidR="006C6251" w:rsidRPr="00C802DB" w:rsidRDefault="006C6251">
            <w:pPr>
              <w:rPr>
                <w:rFonts w:ascii="Times New Roman" w:hAnsi="Times New Roman" w:cs="Times New Roman"/>
                <w:b/>
                <w:sz w:val="24"/>
                <w:szCs w:val="24"/>
              </w:rPr>
            </w:pPr>
            <w:r w:rsidRPr="00C802DB">
              <w:rPr>
                <w:rFonts w:ascii="Times New Roman" w:hAnsi="Times New Roman" w:cs="Times New Roman"/>
                <w:b/>
                <w:sz w:val="24"/>
                <w:szCs w:val="24"/>
              </w:rPr>
              <w:t>DCD,DBA,DIA,DFO</w:t>
            </w:r>
          </w:p>
        </w:tc>
      </w:tr>
    </w:tbl>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1432EF" w:rsidRDefault="001432EF" w:rsidP="003A4904">
      <w:pPr>
        <w:rPr>
          <w:rFonts w:ascii="Times New Roman" w:hAnsi="Times New Roman" w:cs="Times New Roman"/>
          <w:b/>
          <w:sz w:val="24"/>
          <w:szCs w:val="24"/>
        </w:rPr>
      </w:pPr>
    </w:p>
    <w:p w:rsidR="00361C13" w:rsidRDefault="00361C13" w:rsidP="003A4904">
      <w:pPr>
        <w:rPr>
          <w:rFonts w:ascii="Times New Roman" w:hAnsi="Times New Roman" w:cs="Times New Roman"/>
          <w:b/>
          <w:sz w:val="24"/>
          <w:szCs w:val="24"/>
        </w:rPr>
      </w:pPr>
    </w:p>
    <w:p w:rsidR="00361C13" w:rsidRDefault="00361C13"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81"/>
        <w:gridCol w:w="1251"/>
        <w:gridCol w:w="993"/>
        <w:gridCol w:w="1114"/>
        <w:gridCol w:w="1097"/>
        <w:gridCol w:w="938"/>
        <w:gridCol w:w="1004"/>
        <w:gridCol w:w="1512"/>
        <w:gridCol w:w="723"/>
        <w:gridCol w:w="899"/>
        <w:gridCol w:w="1555"/>
        <w:gridCol w:w="1037"/>
        <w:gridCol w:w="896"/>
      </w:tblGrid>
      <w:tr w:rsidR="00C802DB" w:rsidRPr="00C802DB" w:rsidTr="00C802DB">
        <w:trPr>
          <w:trHeight w:val="405"/>
        </w:trPr>
        <w:tc>
          <w:tcPr>
            <w:tcW w:w="28000" w:type="dxa"/>
            <w:gridSpan w:val="12"/>
            <w:noWrap/>
            <w:hideMark/>
          </w:tcPr>
          <w:p w:rsidR="00C802DB" w:rsidRPr="00C802DB" w:rsidRDefault="00C802DB" w:rsidP="00C802DB">
            <w:pPr>
              <w:rPr>
                <w:rFonts w:ascii="Times New Roman" w:hAnsi="Times New Roman" w:cs="Times New Roman"/>
                <w:b/>
                <w:bCs/>
                <w:sz w:val="24"/>
                <w:szCs w:val="24"/>
              </w:rPr>
            </w:pPr>
            <w:bookmarkStart w:id="11" w:name="RANGE!A1:M12"/>
            <w:r w:rsidRPr="00C802DB">
              <w:rPr>
                <w:rFonts w:ascii="Times New Roman" w:hAnsi="Times New Roman" w:cs="Times New Roman"/>
                <w:b/>
                <w:bCs/>
                <w:sz w:val="24"/>
                <w:szCs w:val="24"/>
              </w:rPr>
              <w:lastRenderedPageBreak/>
              <w:t>MONITORING AND EVALUATION PLAN FOR REVENUE MOBILIZATION</w:t>
            </w:r>
            <w:bookmarkEnd w:id="11"/>
            <w:r w:rsidR="00361C13">
              <w:rPr>
                <w:rFonts w:ascii="Times New Roman" w:hAnsi="Times New Roman" w:cs="Times New Roman"/>
                <w:b/>
                <w:bCs/>
                <w:sz w:val="24"/>
                <w:szCs w:val="24"/>
              </w:rPr>
              <w:t xml:space="preserve"> </w:t>
            </w:r>
            <w:r w:rsidR="008D2F43">
              <w:rPr>
                <w:rFonts w:ascii="Times New Roman" w:hAnsi="Times New Roman" w:cs="Times New Roman"/>
                <w:b/>
                <w:bCs/>
                <w:sz w:val="24"/>
                <w:szCs w:val="24"/>
              </w:rPr>
              <w:t>–</w:t>
            </w:r>
            <w:r w:rsidR="00361C13">
              <w:rPr>
                <w:rFonts w:ascii="Times New Roman" w:hAnsi="Times New Roman" w:cs="Times New Roman"/>
                <w:b/>
                <w:bCs/>
                <w:sz w:val="24"/>
                <w:szCs w:val="24"/>
              </w:rPr>
              <w:t xml:space="preserve"> 2023</w:t>
            </w:r>
          </w:p>
        </w:tc>
        <w:tc>
          <w:tcPr>
            <w:tcW w:w="1960" w:type="dxa"/>
            <w:noWrap/>
            <w:hideMark/>
          </w:tcPr>
          <w:p w:rsidR="00C802DB" w:rsidRPr="00C802DB" w:rsidRDefault="00C802DB" w:rsidP="00C802DB">
            <w:pPr>
              <w:rPr>
                <w:rFonts w:ascii="Times New Roman" w:hAnsi="Times New Roman" w:cs="Times New Roman"/>
                <w:b/>
                <w:bCs/>
                <w:sz w:val="24"/>
                <w:szCs w:val="24"/>
              </w:rPr>
            </w:pPr>
          </w:p>
        </w:tc>
      </w:tr>
      <w:tr w:rsidR="00C802DB" w:rsidRPr="00C802DB" w:rsidTr="00C802DB">
        <w:trPr>
          <w:trHeight w:val="1260"/>
        </w:trPr>
        <w:tc>
          <w:tcPr>
            <w:tcW w:w="637" w:type="dxa"/>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NO.</w:t>
            </w:r>
          </w:p>
        </w:tc>
        <w:tc>
          <w:tcPr>
            <w:tcW w:w="2867" w:type="dxa"/>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REVENUE ITEM</w:t>
            </w:r>
          </w:p>
        </w:tc>
        <w:tc>
          <w:tcPr>
            <w:tcW w:w="2209"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OBJECTIVE</w:t>
            </w:r>
          </w:p>
        </w:tc>
        <w:tc>
          <w:tcPr>
            <w:tcW w:w="2519"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ACTIVITIES</w:t>
            </w:r>
          </w:p>
        </w:tc>
        <w:tc>
          <w:tcPr>
            <w:tcW w:w="2474"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EXPECTED OUTCOME </w:t>
            </w:r>
          </w:p>
        </w:tc>
        <w:tc>
          <w:tcPr>
            <w:tcW w:w="2067"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OUTPUT INDICATOR</w:t>
            </w:r>
          </w:p>
        </w:tc>
        <w:tc>
          <w:tcPr>
            <w:tcW w:w="2237"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EXPECTED OUTCOME</w:t>
            </w:r>
          </w:p>
        </w:tc>
        <w:tc>
          <w:tcPr>
            <w:tcW w:w="353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IMPLEMENTATION STRATEGIES</w:t>
            </w:r>
          </w:p>
        </w:tc>
        <w:tc>
          <w:tcPr>
            <w:tcW w:w="1515"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TIME FRAME</w:t>
            </w:r>
          </w:p>
        </w:tc>
        <w:tc>
          <w:tcPr>
            <w:tcW w:w="196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xml:space="preserve"> EXPECTED COST </w:t>
            </w:r>
          </w:p>
        </w:tc>
        <w:tc>
          <w:tcPr>
            <w:tcW w:w="3648"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RESPONSIBILITY</w:t>
            </w:r>
          </w:p>
        </w:tc>
        <w:tc>
          <w:tcPr>
            <w:tcW w:w="2321" w:type="dxa"/>
            <w:hideMark/>
          </w:tcPr>
          <w:p w:rsidR="008D2F43" w:rsidRDefault="008D2F43" w:rsidP="00C802DB">
            <w:pPr>
              <w:rPr>
                <w:rFonts w:ascii="Times New Roman" w:hAnsi="Times New Roman" w:cs="Times New Roman"/>
                <w:b/>
                <w:bCs/>
                <w:sz w:val="24"/>
                <w:szCs w:val="24"/>
              </w:rPr>
            </w:pPr>
            <w:r>
              <w:rPr>
                <w:rFonts w:ascii="Times New Roman" w:hAnsi="Times New Roman" w:cs="Times New Roman"/>
                <w:b/>
                <w:bCs/>
                <w:sz w:val="24"/>
                <w:szCs w:val="24"/>
              </w:rPr>
              <w:t>PROJECTION FOR 2023</w:t>
            </w:r>
          </w:p>
          <w:p w:rsidR="008D2F43" w:rsidRDefault="008D2F43" w:rsidP="008D2F43">
            <w:pPr>
              <w:rPr>
                <w:rFonts w:ascii="Times New Roman" w:hAnsi="Times New Roman" w:cs="Times New Roman"/>
                <w:sz w:val="24"/>
                <w:szCs w:val="24"/>
              </w:rPr>
            </w:pPr>
          </w:p>
          <w:p w:rsidR="008D2F43" w:rsidRDefault="008D2F43" w:rsidP="008D2F43">
            <w:pPr>
              <w:rPr>
                <w:rFonts w:ascii="Times New Roman" w:hAnsi="Times New Roman" w:cs="Times New Roman"/>
                <w:sz w:val="24"/>
                <w:szCs w:val="24"/>
              </w:rPr>
            </w:pPr>
          </w:p>
          <w:p w:rsidR="00C802DB" w:rsidRPr="008D2F43" w:rsidRDefault="00C802DB" w:rsidP="008D2F43">
            <w:pPr>
              <w:rPr>
                <w:rFonts w:ascii="Times New Roman" w:hAnsi="Times New Roman" w:cs="Times New Roman"/>
                <w:sz w:val="24"/>
                <w:szCs w:val="24"/>
              </w:rPr>
            </w:pPr>
          </w:p>
        </w:tc>
        <w:tc>
          <w:tcPr>
            <w:tcW w:w="1960" w:type="dxa"/>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OF REVENUE AS AGAINST EXPECTED COST</w:t>
            </w:r>
          </w:p>
        </w:tc>
      </w:tr>
      <w:tr w:rsidR="00C802DB" w:rsidRPr="00C802DB" w:rsidTr="00C802DB">
        <w:trPr>
          <w:trHeight w:val="3240"/>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1</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PROPERTY RATE</w:t>
            </w:r>
          </w:p>
        </w:tc>
        <w:tc>
          <w:tcPr>
            <w:tcW w:w="2209" w:type="dxa"/>
            <w:vMerge w:val="restart"/>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To</w:t>
            </w:r>
            <w:r w:rsidR="00817CFC">
              <w:rPr>
                <w:rFonts w:ascii="Times New Roman" w:hAnsi="Times New Roman" w:cs="Times New Roman"/>
                <w:b/>
                <w:sz w:val="24"/>
                <w:szCs w:val="24"/>
              </w:rPr>
              <w:t xml:space="preserve"> increase rates collection by 30</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Property database </w:t>
            </w:r>
            <w:r w:rsidR="00817CFC">
              <w:rPr>
                <w:rFonts w:ascii="Times New Roman" w:hAnsi="Times New Roman" w:cs="Times New Roman"/>
                <w:b/>
                <w:sz w:val="24"/>
                <w:szCs w:val="24"/>
              </w:rPr>
              <w:t>to be updated by 31st March 2023</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Improved Property rate collection</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identify 800 residential properties and 120 commercial properties in the District</w:t>
            </w:r>
          </w:p>
        </w:tc>
        <w:tc>
          <w:tcPr>
            <w:tcW w:w="2237" w:type="dxa"/>
            <w:hideMark/>
          </w:tcPr>
          <w:p w:rsidR="00C802DB" w:rsidRPr="00C802DB" w:rsidRDefault="00817CFC">
            <w:pPr>
              <w:rPr>
                <w:rFonts w:ascii="Times New Roman" w:hAnsi="Times New Roman" w:cs="Times New Roman"/>
                <w:b/>
                <w:sz w:val="24"/>
                <w:szCs w:val="24"/>
              </w:rPr>
            </w:pPr>
            <w:r>
              <w:rPr>
                <w:rFonts w:ascii="Times New Roman" w:hAnsi="Times New Roman" w:cs="Times New Roman"/>
                <w:b/>
                <w:sz w:val="24"/>
                <w:szCs w:val="24"/>
              </w:rPr>
              <w:t>1200 residential and 90</w:t>
            </w:r>
            <w:r w:rsidR="00C802DB" w:rsidRPr="00C802DB">
              <w:rPr>
                <w:rFonts w:ascii="Times New Roman" w:hAnsi="Times New Roman" w:cs="Times New Roman"/>
                <w:b/>
                <w:sz w:val="24"/>
                <w:szCs w:val="24"/>
              </w:rPr>
              <w:t xml:space="preserve"> commercial properties to be updated in the database</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Organise town hall meetings to sensitize stakeholders and land valuation to value new properties identify</w:t>
            </w:r>
          </w:p>
        </w:tc>
        <w:tc>
          <w:tcPr>
            <w:tcW w:w="1515" w:type="dxa"/>
            <w:vMerge w:val="restart"/>
            <w:noWrap/>
            <w:hideMark/>
          </w:tcPr>
          <w:p w:rsidR="00C802DB" w:rsidRPr="00C802DB" w:rsidRDefault="00817CFC" w:rsidP="00C802DB">
            <w:pPr>
              <w:rPr>
                <w:rFonts w:ascii="Times New Roman" w:hAnsi="Times New Roman" w:cs="Times New Roman"/>
                <w:b/>
                <w:sz w:val="24"/>
                <w:szCs w:val="24"/>
              </w:rPr>
            </w:pPr>
            <w:r>
              <w:rPr>
                <w:rFonts w:ascii="Times New Roman" w:hAnsi="Times New Roman" w:cs="Times New Roman"/>
                <w:b/>
                <w:sz w:val="24"/>
                <w:szCs w:val="24"/>
              </w:rPr>
              <w:t>Monthly</w:t>
            </w:r>
          </w:p>
        </w:tc>
        <w:tc>
          <w:tcPr>
            <w:tcW w:w="1968" w:type="dxa"/>
            <w:vMerge w:val="restart"/>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DCD,DFO,DBA,LAND VALUATION,DIA,DWE</w:t>
            </w:r>
          </w:p>
        </w:tc>
        <w:tc>
          <w:tcPr>
            <w:tcW w:w="2321" w:type="dxa"/>
            <w:vMerge w:val="restart"/>
            <w:hideMark/>
          </w:tcPr>
          <w:p w:rsidR="00C802DB" w:rsidRPr="00C802DB" w:rsidRDefault="00C802DB" w:rsidP="00F7581F">
            <w:pPr>
              <w:rPr>
                <w:rFonts w:ascii="Times New Roman" w:hAnsi="Times New Roman" w:cs="Times New Roman"/>
                <w:b/>
                <w:sz w:val="24"/>
                <w:szCs w:val="24"/>
              </w:rPr>
            </w:pPr>
          </w:p>
        </w:tc>
        <w:tc>
          <w:tcPr>
            <w:tcW w:w="1960"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w:t>
            </w:r>
          </w:p>
        </w:tc>
      </w:tr>
      <w:tr w:rsidR="00C802DB" w:rsidRPr="00C802DB" w:rsidTr="00C802DB">
        <w:trPr>
          <w:trHeight w:val="121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vMerge/>
            <w:hideMark/>
          </w:tcPr>
          <w:p w:rsidR="00C802DB" w:rsidRPr="00C802DB" w:rsidRDefault="00C802DB">
            <w:pPr>
              <w:rPr>
                <w:rFonts w:ascii="Times New Roman" w:hAnsi="Times New Roman" w:cs="Times New Roman"/>
                <w:b/>
                <w:sz w:val="24"/>
                <w:szCs w:val="24"/>
              </w:rPr>
            </w:pP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Sensitization of</w:t>
            </w:r>
            <w:r w:rsidR="00817CFC">
              <w:rPr>
                <w:rFonts w:ascii="Times New Roman" w:hAnsi="Times New Roman" w:cs="Times New Roman"/>
                <w:b/>
                <w:sz w:val="24"/>
                <w:szCs w:val="24"/>
              </w:rPr>
              <w:t xml:space="preserve"> stakeholders by 31st March 2023</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Stakeholders Sensitized</w:t>
            </w:r>
          </w:p>
        </w:tc>
        <w:tc>
          <w:tcPr>
            <w:tcW w:w="2067" w:type="dxa"/>
            <w:hideMark/>
          </w:tcPr>
          <w:p w:rsidR="00C802DB" w:rsidRPr="00C802DB" w:rsidRDefault="00817CFC">
            <w:pPr>
              <w:rPr>
                <w:rFonts w:ascii="Times New Roman" w:hAnsi="Times New Roman" w:cs="Times New Roman"/>
                <w:b/>
                <w:sz w:val="24"/>
                <w:szCs w:val="24"/>
              </w:rPr>
            </w:pPr>
            <w:r>
              <w:rPr>
                <w:rFonts w:ascii="Times New Roman" w:hAnsi="Times New Roman" w:cs="Times New Roman"/>
                <w:b/>
                <w:sz w:val="24"/>
                <w:szCs w:val="24"/>
              </w:rPr>
              <w:t>Sensitize 4,0</w:t>
            </w:r>
            <w:r w:rsidR="00C802DB" w:rsidRPr="00C802DB">
              <w:rPr>
                <w:rFonts w:ascii="Times New Roman" w:hAnsi="Times New Roman" w:cs="Times New Roman"/>
                <w:b/>
                <w:sz w:val="24"/>
                <w:szCs w:val="24"/>
              </w:rPr>
              <w:t>00 property owners</w:t>
            </w:r>
          </w:p>
        </w:tc>
        <w:tc>
          <w:tcPr>
            <w:tcW w:w="2237" w:type="dxa"/>
            <w:hideMark/>
          </w:tcPr>
          <w:p w:rsidR="00C802DB" w:rsidRPr="00C802DB" w:rsidRDefault="00817CFC">
            <w:pPr>
              <w:rPr>
                <w:rFonts w:ascii="Times New Roman" w:hAnsi="Times New Roman" w:cs="Times New Roman"/>
                <w:b/>
                <w:sz w:val="24"/>
                <w:szCs w:val="24"/>
              </w:rPr>
            </w:pPr>
            <w:r>
              <w:rPr>
                <w:rFonts w:ascii="Times New Roman" w:hAnsi="Times New Roman" w:cs="Times New Roman"/>
                <w:b/>
                <w:sz w:val="24"/>
                <w:szCs w:val="24"/>
              </w:rPr>
              <w:t>4,0</w:t>
            </w:r>
            <w:r w:rsidR="00C802DB" w:rsidRPr="00C802DB">
              <w:rPr>
                <w:rFonts w:ascii="Times New Roman" w:hAnsi="Times New Roman" w:cs="Times New Roman"/>
                <w:b/>
                <w:sz w:val="24"/>
                <w:szCs w:val="24"/>
              </w:rPr>
              <w:t>00 property owners sensitized to pay rates</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Information Van and rate Announcement </w:t>
            </w:r>
          </w:p>
        </w:tc>
        <w:tc>
          <w:tcPr>
            <w:tcW w:w="1515" w:type="dxa"/>
            <w:vMerge/>
            <w:hideMark/>
          </w:tcPr>
          <w:p w:rsidR="00C802DB" w:rsidRPr="00C802DB" w:rsidRDefault="00C802DB">
            <w:pPr>
              <w:rPr>
                <w:rFonts w:ascii="Times New Roman" w:hAnsi="Times New Roman" w:cs="Times New Roman"/>
                <w:b/>
                <w:sz w:val="24"/>
                <w:szCs w:val="24"/>
              </w:rPr>
            </w:pPr>
          </w:p>
        </w:tc>
        <w:tc>
          <w:tcPr>
            <w:tcW w:w="1968" w:type="dxa"/>
            <w:vMerge/>
            <w:hideMark/>
          </w:tcPr>
          <w:p w:rsidR="00C802DB" w:rsidRPr="00C802DB" w:rsidRDefault="00C802DB">
            <w:pPr>
              <w:rPr>
                <w:rFonts w:ascii="Times New Roman" w:hAnsi="Times New Roman" w:cs="Times New Roman"/>
                <w:b/>
                <w:sz w:val="24"/>
                <w:szCs w:val="24"/>
              </w:rPr>
            </w:pP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DCD,DPO,DIA,DBO, DFO</w:t>
            </w:r>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2</w:t>
            </w:r>
          </w:p>
        </w:tc>
        <w:tc>
          <w:tcPr>
            <w:tcW w:w="2867" w:type="dxa"/>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LANDS </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enforce revenue collection from lands by 10%</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Process development permit application within 30 days from date of Submission </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Facilitate process of building permit application</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Decrease in the number of building permit defaulters</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in building permit revenue</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Stop developers without building permit</w:t>
            </w:r>
          </w:p>
        </w:tc>
        <w:tc>
          <w:tcPr>
            <w:tcW w:w="1515"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Mounthly</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Work Dept,Physcial Planning,Environmental</w:t>
            </w:r>
          </w:p>
        </w:tc>
        <w:tc>
          <w:tcPr>
            <w:tcW w:w="2321" w:type="dxa"/>
            <w:noWrap/>
            <w:hideMark/>
          </w:tcPr>
          <w:p w:rsidR="00C802DB" w:rsidRPr="00C802DB" w:rsidRDefault="00C802DB" w:rsidP="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3</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LICENSE</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enforce collections from business</w:t>
            </w:r>
            <w:r w:rsidR="00817CFC">
              <w:rPr>
                <w:rFonts w:ascii="Times New Roman" w:hAnsi="Times New Roman" w:cs="Times New Roman"/>
                <w:b/>
                <w:sz w:val="24"/>
                <w:szCs w:val="24"/>
              </w:rPr>
              <w:t xml:space="preserve"> operating permit by at least 25</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Update the Assembly database on all exis</w:t>
            </w:r>
            <w:r w:rsidR="00817CFC">
              <w:rPr>
                <w:rFonts w:ascii="Times New Roman" w:hAnsi="Times New Roman" w:cs="Times New Roman"/>
                <w:b/>
                <w:sz w:val="24"/>
                <w:szCs w:val="24"/>
              </w:rPr>
              <w:t>ting business by 31st December 2023</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BOP Database to be updated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Identify newly established business in the District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business operating permit collection</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Training of revenue collectors in da</w:t>
            </w:r>
            <w:r w:rsidR="00817CFC">
              <w:rPr>
                <w:rFonts w:ascii="Times New Roman" w:hAnsi="Times New Roman" w:cs="Times New Roman"/>
                <w:b/>
                <w:sz w:val="24"/>
                <w:szCs w:val="24"/>
              </w:rPr>
              <w:t>ta collection and targeting of 25</w:t>
            </w:r>
            <w:r w:rsidRPr="00C802DB">
              <w:rPr>
                <w:rFonts w:ascii="Times New Roman" w:hAnsi="Times New Roman" w:cs="Times New Roman"/>
                <w:b/>
                <w:sz w:val="24"/>
                <w:szCs w:val="24"/>
              </w:rPr>
              <w:t>00 business premises</w:t>
            </w:r>
          </w:p>
        </w:tc>
        <w:tc>
          <w:tcPr>
            <w:tcW w:w="1515" w:type="dxa"/>
            <w:noWrap/>
            <w:hideMark/>
          </w:tcPr>
          <w:p w:rsidR="00C802DB" w:rsidRPr="00C802DB" w:rsidRDefault="00817CFC">
            <w:pPr>
              <w:rPr>
                <w:rFonts w:ascii="Times New Roman" w:hAnsi="Times New Roman" w:cs="Times New Roman"/>
                <w:b/>
                <w:sz w:val="24"/>
                <w:szCs w:val="24"/>
              </w:rPr>
            </w:pPr>
            <w:r>
              <w:rPr>
                <w:rFonts w:ascii="Times New Roman" w:hAnsi="Times New Roman" w:cs="Times New Roman"/>
                <w:b/>
                <w:sz w:val="24"/>
                <w:szCs w:val="24"/>
              </w:rPr>
              <w:t>Yearly</w:t>
            </w:r>
          </w:p>
        </w:tc>
        <w:tc>
          <w:tcPr>
            <w:tcW w:w="1968" w:type="dxa"/>
            <w:vMerge w:val="restart"/>
            <w:noWrap/>
            <w:hideMark/>
          </w:tcPr>
          <w:p w:rsidR="00C802DB" w:rsidRPr="00C802DB" w:rsidRDefault="00C802DB" w:rsidP="00C802DB">
            <w:pPr>
              <w:rPr>
                <w:rFonts w:ascii="Times New Roman" w:hAnsi="Times New Roman" w:cs="Times New Roman"/>
                <w:b/>
                <w:sz w:val="24"/>
                <w:szCs w:val="24"/>
              </w:rPr>
            </w:pP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Budget,Finance,Revenue Collectors,DIA,Service Personnel</w:t>
            </w:r>
          </w:p>
        </w:tc>
        <w:tc>
          <w:tcPr>
            <w:tcW w:w="2321" w:type="dxa"/>
            <w:vMerge w:val="restart"/>
            <w:noWrap/>
            <w:hideMark/>
          </w:tcPr>
          <w:p w:rsidR="00C802DB" w:rsidRPr="00C802DB" w:rsidRDefault="00C802DB" w:rsidP="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02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increase revenue collection</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Revenue monitoring team to collect BOP arrears from the defaulting </w:t>
            </w:r>
            <w:r w:rsidRPr="00C802DB">
              <w:rPr>
                <w:rFonts w:ascii="Times New Roman" w:hAnsi="Times New Roman" w:cs="Times New Roman"/>
                <w:b/>
                <w:sz w:val="24"/>
                <w:szCs w:val="24"/>
              </w:rPr>
              <w:lastRenderedPageBreak/>
              <w:t>businesses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Defaulters identified and BOP arrears collected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w:t>
            </w:r>
            <w:r w:rsidR="00817CFC">
              <w:rPr>
                <w:rFonts w:ascii="Times New Roman" w:hAnsi="Times New Roman" w:cs="Times New Roman"/>
                <w:b/>
                <w:sz w:val="24"/>
                <w:szCs w:val="24"/>
              </w:rPr>
              <w:t>rease in collection of BOP by 25</w:t>
            </w:r>
            <w:r w:rsidRPr="00C802DB">
              <w:rPr>
                <w:rFonts w:ascii="Times New Roman" w:hAnsi="Times New Roman" w:cs="Times New Roman"/>
                <w:b/>
                <w:sz w:val="24"/>
                <w:szCs w:val="24"/>
              </w:rPr>
              <w: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Reduced BOP arrears on businesses by at least 10%</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Sensitization on public education, Radio Announcement. Training of revenue collectors in </w:t>
            </w:r>
            <w:r w:rsidRPr="00C802DB">
              <w:rPr>
                <w:rFonts w:ascii="Times New Roman" w:hAnsi="Times New Roman" w:cs="Times New Roman"/>
                <w:b/>
                <w:sz w:val="24"/>
                <w:szCs w:val="24"/>
              </w:rPr>
              <w:lastRenderedPageBreak/>
              <w:t>data collection</w:t>
            </w:r>
          </w:p>
        </w:tc>
        <w:tc>
          <w:tcPr>
            <w:tcW w:w="1515"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Quarterly</w:t>
            </w:r>
          </w:p>
        </w:tc>
        <w:tc>
          <w:tcPr>
            <w:tcW w:w="1968" w:type="dxa"/>
            <w:vMerge/>
            <w:hideMark/>
          </w:tcPr>
          <w:p w:rsidR="00C802DB" w:rsidRPr="00C802DB" w:rsidRDefault="00C802DB">
            <w:pPr>
              <w:rPr>
                <w:rFonts w:ascii="Times New Roman" w:hAnsi="Times New Roman" w:cs="Times New Roman"/>
                <w:b/>
                <w:sz w:val="24"/>
                <w:szCs w:val="24"/>
              </w:rPr>
            </w:pP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Revenue, Budget,Internal Audit,Finance</w:t>
            </w:r>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2430"/>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4</w:t>
            </w:r>
          </w:p>
        </w:tc>
        <w:tc>
          <w:tcPr>
            <w:tcW w:w="286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FEES</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w:t>
            </w:r>
            <w:r w:rsidR="00817CFC">
              <w:rPr>
                <w:rFonts w:ascii="Times New Roman" w:hAnsi="Times New Roman" w:cs="Times New Roman"/>
                <w:b/>
                <w:sz w:val="24"/>
                <w:szCs w:val="24"/>
              </w:rPr>
              <w:t>o increase revenue from fee by 7</w:t>
            </w:r>
            <w:r w:rsidRPr="00C802DB">
              <w:rPr>
                <w:rFonts w:ascii="Times New Roman" w:hAnsi="Times New Roman" w:cs="Times New Roman"/>
                <w:b/>
                <w:sz w:val="24"/>
                <w:szCs w:val="24"/>
              </w:rPr>
              <w:t>%</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Create interaction between management and the revenue collectors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 relationship</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Correlation between management and revenue collectors</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Establish good relationship</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Regular meetings with the revenue collectors, Occassional visits to communities by management and task force</w:t>
            </w:r>
          </w:p>
        </w:tc>
        <w:tc>
          <w:tcPr>
            <w:tcW w:w="1515"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Management, Revenue task force</w:t>
            </w:r>
          </w:p>
        </w:tc>
        <w:tc>
          <w:tcPr>
            <w:tcW w:w="2321"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620"/>
        </w:trPr>
        <w:tc>
          <w:tcPr>
            <w:tcW w:w="637"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5</w:t>
            </w:r>
          </w:p>
        </w:tc>
        <w:tc>
          <w:tcPr>
            <w:tcW w:w="2867" w:type="dxa"/>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FINES </w:t>
            </w:r>
          </w:p>
        </w:tc>
        <w:tc>
          <w:tcPr>
            <w:tcW w:w="220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To increase revenue from charges, fees and fines by 5%</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Enforce the Assembly Bye-Laws and Fee Fixing</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Increase Revenue</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Task force deploy for enforcement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Revenue collection increased </w:t>
            </w:r>
          </w:p>
        </w:tc>
        <w:tc>
          <w:tcPr>
            <w:tcW w:w="353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Training of task force and providing logistics for task force</w:t>
            </w:r>
          </w:p>
        </w:tc>
        <w:tc>
          <w:tcPr>
            <w:tcW w:w="1515"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1968" w:type="dxa"/>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3648"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Management, DBA, DFO,DIA</w:t>
            </w:r>
          </w:p>
        </w:tc>
        <w:tc>
          <w:tcPr>
            <w:tcW w:w="2321" w:type="dxa"/>
            <w:noWrap/>
            <w:hideMark/>
          </w:tcPr>
          <w:p w:rsidR="00C802DB" w:rsidRPr="00C802DB" w:rsidRDefault="00C802DB" w:rsidP="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620"/>
        </w:trPr>
        <w:tc>
          <w:tcPr>
            <w:tcW w:w="63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6</w:t>
            </w:r>
          </w:p>
        </w:tc>
        <w:tc>
          <w:tcPr>
            <w:tcW w:w="2867"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RENT</w:t>
            </w:r>
          </w:p>
        </w:tc>
        <w:tc>
          <w:tcPr>
            <w:tcW w:w="2209" w:type="dxa"/>
            <w:vMerge w:val="restart"/>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 xml:space="preserve">To increase revenue of rent by </w:t>
            </w:r>
            <w:r w:rsidRPr="00C802DB">
              <w:rPr>
                <w:rFonts w:ascii="Times New Roman" w:hAnsi="Times New Roman" w:cs="Times New Roman"/>
                <w:b/>
                <w:sz w:val="24"/>
                <w:szCs w:val="24"/>
              </w:rPr>
              <w:lastRenderedPageBreak/>
              <w:t>at least 10%</w:t>
            </w: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 xml:space="preserve">Prepare tenancy agreement between the </w:t>
            </w:r>
            <w:r w:rsidRPr="00C802DB">
              <w:rPr>
                <w:rFonts w:ascii="Times New Roman" w:hAnsi="Times New Roman" w:cs="Times New Roman"/>
                <w:b/>
                <w:sz w:val="24"/>
                <w:szCs w:val="24"/>
              </w:rPr>
              <w:lastRenderedPageBreak/>
              <w:t xml:space="preserve">Assembly and all its tenants </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Tenancy agreements on all rented properti</w:t>
            </w:r>
            <w:r w:rsidRPr="00C802DB">
              <w:rPr>
                <w:rFonts w:ascii="Times New Roman" w:hAnsi="Times New Roman" w:cs="Times New Roman"/>
                <w:b/>
                <w:sz w:val="24"/>
                <w:szCs w:val="24"/>
              </w:rPr>
              <w:lastRenderedPageBreak/>
              <w:t>es of Assembly prepared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 xml:space="preserve">Number of tenancy agreement </w:t>
            </w:r>
            <w:r w:rsidRPr="00C802DB">
              <w:rPr>
                <w:rFonts w:ascii="Times New Roman" w:hAnsi="Times New Roman" w:cs="Times New Roman"/>
                <w:b/>
                <w:sz w:val="24"/>
                <w:szCs w:val="24"/>
              </w:rPr>
              <w:lastRenderedPageBreak/>
              <w:t>prepared</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lastRenderedPageBreak/>
              <w:t>Tenancy Agreement is signed</w:t>
            </w:r>
          </w:p>
        </w:tc>
        <w:tc>
          <w:tcPr>
            <w:tcW w:w="3538"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Tenancy Agreement </w:t>
            </w:r>
          </w:p>
        </w:tc>
        <w:tc>
          <w:tcPr>
            <w:tcW w:w="1515" w:type="dxa"/>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Annual</w:t>
            </w:r>
          </w:p>
        </w:tc>
        <w:tc>
          <w:tcPr>
            <w:tcW w:w="1968" w:type="dxa"/>
            <w:vMerge w:val="restart"/>
            <w:noWrap/>
            <w:hideMark/>
          </w:tcPr>
          <w:p w:rsidR="00C802DB" w:rsidRPr="00C802DB" w:rsidRDefault="00C802DB" w:rsidP="00F7581F">
            <w:pPr>
              <w:rPr>
                <w:rFonts w:ascii="Times New Roman" w:hAnsi="Times New Roman" w:cs="Times New Roman"/>
                <w:b/>
                <w:sz w:val="24"/>
                <w:szCs w:val="24"/>
              </w:rPr>
            </w:pPr>
            <w:r w:rsidRPr="00C802DB">
              <w:rPr>
                <w:rFonts w:ascii="Times New Roman" w:hAnsi="Times New Roman" w:cs="Times New Roman"/>
                <w:b/>
                <w:sz w:val="24"/>
                <w:szCs w:val="24"/>
              </w:rPr>
              <w:t xml:space="preserve">       </w:t>
            </w:r>
          </w:p>
        </w:tc>
        <w:tc>
          <w:tcPr>
            <w:tcW w:w="3648" w:type="dxa"/>
            <w:vMerge w:val="restart"/>
            <w:noWrap/>
            <w:hideMark/>
          </w:tcPr>
          <w:p w:rsidR="00C802DB" w:rsidRPr="00C802DB" w:rsidRDefault="00C802DB" w:rsidP="00C802DB">
            <w:pPr>
              <w:rPr>
                <w:rFonts w:ascii="Times New Roman" w:hAnsi="Times New Roman" w:cs="Times New Roman"/>
                <w:b/>
                <w:sz w:val="24"/>
                <w:szCs w:val="24"/>
              </w:rPr>
            </w:pPr>
            <w:r w:rsidRPr="00C802DB">
              <w:rPr>
                <w:rFonts w:ascii="Times New Roman" w:hAnsi="Times New Roman" w:cs="Times New Roman"/>
                <w:b/>
                <w:sz w:val="24"/>
                <w:szCs w:val="24"/>
              </w:rPr>
              <w:t>Works Dept,Budget,DFO</w:t>
            </w:r>
          </w:p>
        </w:tc>
        <w:tc>
          <w:tcPr>
            <w:tcW w:w="2321" w:type="dxa"/>
            <w:vMerge w:val="restart"/>
            <w:noWrap/>
            <w:hideMark/>
          </w:tcPr>
          <w:p w:rsidR="00C802DB" w:rsidRPr="00C802DB" w:rsidRDefault="00C802DB" w:rsidP="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1215"/>
        </w:trPr>
        <w:tc>
          <w:tcPr>
            <w:tcW w:w="637" w:type="dxa"/>
            <w:vMerge/>
            <w:hideMark/>
          </w:tcPr>
          <w:p w:rsidR="00C802DB" w:rsidRPr="00C802DB" w:rsidRDefault="00C802DB">
            <w:pPr>
              <w:rPr>
                <w:rFonts w:ascii="Times New Roman" w:hAnsi="Times New Roman" w:cs="Times New Roman"/>
                <w:b/>
                <w:sz w:val="24"/>
                <w:szCs w:val="24"/>
              </w:rPr>
            </w:pPr>
          </w:p>
        </w:tc>
        <w:tc>
          <w:tcPr>
            <w:tcW w:w="2867" w:type="dxa"/>
            <w:vMerge/>
            <w:hideMark/>
          </w:tcPr>
          <w:p w:rsidR="00C802DB" w:rsidRPr="00C802DB" w:rsidRDefault="00C802DB">
            <w:pPr>
              <w:rPr>
                <w:rFonts w:ascii="Times New Roman" w:hAnsi="Times New Roman" w:cs="Times New Roman"/>
                <w:b/>
                <w:sz w:val="24"/>
                <w:szCs w:val="24"/>
              </w:rPr>
            </w:pPr>
          </w:p>
        </w:tc>
        <w:tc>
          <w:tcPr>
            <w:tcW w:w="2209" w:type="dxa"/>
            <w:vMerge/>
            <w:hideMark/>
          </w:tcPr>
          <w:p w:rsidR="00C802DB" w:rsidRPr="00C802DB" w:rsidRDefault="00C802DB">
            <w:pPr>
              <w:rPr>
                <w:rFonts w:ascii="Times New Roman" w:hAnsi="Times New Roman" w:cs="Times New Roman"/>
                <w:b/>
                <w:sz w:val="24"/>
                <w:szCs w:val="24"/>
              </w:rPr>
            </w:pPr>
          </w:p>
        </w:tc>
        <w:tc>
          <w:tcPr>
            <w:tcW w:w="2519"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Eject rent defaulters</w:t>
            </w:r>
          </w:p>
        </w:tc>
        <w:tc>
          <w:tcPr>
            <w:tcW w:w="2474"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 xml:space="preserve">Reduction in number of rent </w:t>
            </w:r>
            <w:r w:rsidR="008D2F43">
              <w:rPr>
                <w:rFonts w:ascii="Times New Roman" w:hAnsi="Times New Roman" w:cs="Times New Roman"/>
                <w:b/>
                <w:sz w:val="24"/>
                <w:szCs w:val="24"/>
              </w:rPr>
              <w:t>defaulted</w:t>
            </w:r>
          </w:p>
        </w:tc>
        <w:tc>
          <w:tcPr>
            <w:tcW w:w="206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Number of illegal tenants eject</w:t>
            </w:r>
          </w:p>
        </w:tc>
        <w:tc>
          <w:tcPr>
            <w:tcW w:w="2237" w:type="dxa"/>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Improved Revenue</w:t>
            </w:r>
          </w:p>
        </w:tc>
        <w:tc>
          <w:tcPr>
            <w:tcW w:w="3538"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Field verification</w:t>
            </w:r>
          </w:p>
        </w:tc>
        <w:tc>
          <w:tcPr>
            <w:tcW w:w="1515" w:type="dxa"/>
            <w:noWrap/>
            <w:hideMark/>
          </w:tcPr>
          <w:p w:rsidR="00C802DB" w:rsidRPr="00C802DB" w:rsidRDefault="00C802DB">
            <w:pPr>
              <w:rPr>
                <w:rFonts w:ascii="Times New Roman" w:hAnsi="Times New Roman" w:cs="Times New Roman"/>
                <w:b/>
                <w:sz w:val="24"/>
                <w:szCs w:val="24"/>
              </w:rPr>
            </w:pPr>
            <w:r w:rsidRPr="00C802DB">
              <w:rPr>
                <w:rFonts w:ascii="Times New Roman" w:hAnsi="Times New Roman" w:cs="Times New Roman"/>
                <w:b/>
                <w:sz w:val="24"/>
                <w:szCs w:val="24"/>
              </w:rPr>
              <w:t>Quarterly</w:t>
            </w:r>
          </w:p>
        </w:tc>
        <w:tc>
          <w:tcPr>
            <w:tcW w:w="1968" w:type="dxa"/>
            <w:vMerge/>
            <w:hideMark/>
          </w:tcPr>
          <w:p w:rsidR="00C802DB" w:rsidRPr="00C802DB" w:rsidRDefault="00C802DB">
            <w:pPr>
              <w:rPr>
                <w:rFonts w:ascii="Times New Roman" w:hAnsi="Times New Roman" w:cs="Times New Roman"/>
                <w:b/>
                <w:sz w:val="24"/>
                <w:szCs w:val="24"/>
              </w:rPr>
            </w:pPr>
          </w:p>
        </w:tc>
        <w:tc>
          <w:tcPr>
            <w:tcW w:w="3648" w:type="dxa"/>
            <w:vMerge/>
            <w:hideMark/>
          </w:tcPr>
          <w:p w:rsidR="00C802DB" w:rsidRPr="00C802DB" w:rsidRDefault="00C802DB">
            <w:pPr>
              <w:rPr>
                <w:rFonts w:ascii="Times New Roman" w:hAnsi="Times New Roman" w:cs="Times New Roman"/>
                <w:b/>
                <w:sz w:val="24"/>
                <w:szCs w:val="24"/>
              </w:rPr>
            </w:pPr>
          </w:p>
        </w:tc>
        <w:tc>
          <w:tcPr>
            <w:tcW w:w="2321" w:type="dxa"/>
            <w:vMerge/>
            <w:hideMark/>
          </w:tcPr>
          <w:p w:rsidR="00C802DB" w:rsidRPr="00C802DB" w:rsidRDefault="00C802DB">
            <w:pPr>
              <w:rPr>
                <w:rFonts w:ascii="Times New Roman" w:hAnsi="Times New Roman" w:cs="Times New Roman"/>
                <w:b/>
                <w:sz w:val="24"/>
                <w:szCs w:val="24"/>
              </w:rPr>
            </w:pPr>
          </w:p>
        </w:tc>
        <w:tc>
          <w:tcPr>
            <w:tcW w:w="1960" w:type="dxa"/>
            <w:vMerge/>
            <w:hideMark/>
          </w:tcPr>
          <w:p w:rsidR="00C802DB" w:rsidRPr="00C802DB" w:rsidRDefault="00C802DB">
            <w:pPr>
              <w:rPr>
                <w:rFonts w:ascii="Times New Roman" w:hAnsi="Times New Roman" w:cs="Times New Roman"/>
                <w:b/>
                <w:sz w:val="24"/>
                <w:szCs w:val="24"/>
              </w:rPr>
            </w:pPr>
          </w:p>
        </w:tc>
      </w:tr>
      <w:tr w:rsidR="00C802DB" w:rsidRPr="00C802DB" w:rsidTr="00C802DB">
        <w:trPr>
          <w:trHeight w:val="405"/>
        </w:trPr>
        <w:tc>
          <w:tcPr>
            <w:tcW w:w="637" w:type="dxa"/>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 </w:t>
            </w:r>
          </w:p>
        </w:tc>
        <w:tc>
          <w:tcPr>
            <w:tcW w:w="19426" w:type="dxa"/>
            <w:gridSpan w:val="8"/>
            <w:noWrap/>
            <w:hideMark/>
          </w:tcPr>
          <w:p w:rsidR="00C802DB" w:rsidRPr="00C802DB" w:rsidRDefault="00C802DB" w:rsidP="00C802DB">
            <w:pPr>
              <w:rPr>
                <w:rFonts w:ascii="Times New Roman" w:hAnsi="Times New Roman" w:cs="Times New Roman"/>
                <w:b/>
                <w:bCs/>
                <w:sz w:val="24"/>
                <w:szCs w:val="24"/>
              </w:rPr>
            </w:pPr>
            <w:r w:rsidRPr="00C802DB">
              <w:rPr>
                <w:rFonts w:ascii="Times New Roman" w:hAnsi="Times New Roman" w:cs="Times New Roman"/>
                <w:b/>
                <w:bCs/>
                <w:sz w:val="24"/>
                <w:szCs w:val="24"/>
              </w:rPr>
              <w:t>TOTAL</w:t>
            </w:r>
          </w:p>
        </w:tc>
        <w:tc>
          <w:tcPr>
            <w:tcW w:w="1968" w:type="dxa"/>
            <w:noWrap/>
            <w:hideMark/>
          </w:tcPr>
          <w:p w:rsidR="00C802DB" w:rsidRPr="00C802DB" w:rsidRDefault="00C802DB" w:rsidP="00F7581F">
            <w:pPr>
              <w:rPr>
                <w:rFonts w:ascii="Times New Roman" w:hAnsi="Times New Roman" w:cs="Times New Roman"/>
                <w:b/>
                <w:bCs/>
                <w:sz w:val="24"/>
                <w:szCs w:val="24"/>
              </w:rPr>
            </w:pPr>
            <w:r w:rsidRPr="00C802DB">
              <w:rPr>
                <w:rFonts w:ascii="Times New Roman" w:hAnsi="Times New Roman" w:cs="Times New Roman"/>
                <w:b/>
                <w:bCs/>
                <w:sz w:val="24"/>
                <w:szCs w:val="24"/>
              </w:rPr>
              <w:t xml:space="preserve">     </w:t>
            </w:r>
          </w:p>
        </w:tc>
        <w:tc>
          <w:tcPr>
            <w:tcW w:w="3648" w:type="dxa"/>
            <w:noWrap/>
            <w:hideMark/>
          </w:tcPr>
          <w:p w:rsidR="00C802DB" w:rsidRPr="00C802DB" w:rsidRDefault="00C802DB">
            <w:pPr>
              <w:rPr>
                <w:rFonts w:ascii="Times New Roman" w:hAnsi="Times New Roman" w:cs="Times New Roman"/>
                <w:b/>
                <w:bCs/>
                <w:sz w:val="24"/>
                <w:szCs w:val="24"/>
              </w:rPr>
            </w:pPr>
            <w:r w:rsidRPr="00C802DB">
              <w:rPr>
                <w:rFonts w:ascii="Times New Roman" w:hAnsi="Times New Roman" w:cs="Times New Roman"/>
                <w:b/>
                <w:bCs/>
                <w:sz w:val="24"/>
                <w:szCs w:val="24"/>
              </w:rPr>
              <w:t> </w:t>
            </w:r>
          </w:p>
        </w:tc>
        <w:tc>
          <w:tcPr>
            <w:tcW w:w="2321" w:type="dxa"/>
            <w:noWrap/>
            <w:hideMark/>
          </w:tcPr>
          <w:p w:rsidR="00C802DB" w:rsidRPr="00C802DB" w:rsidRDefault="00C802DB" w:rsidP="00F7581F">
            <w:pPr>
              <w:rPr>
                <w:rFonts w:ascii="Times New Roman" w:hAnsi="Times New Roman" w:cs="Times New Roman"/>
                <w:b/>
                <w:bCs/>
                <w:sz w:val="24"/>
                <w:szCs w:val="24"/>
              </w:rPr>
            </w:pPr>
            <w:r w:rsidRPr="00C802DB">
              <w:rPr>
                <w:rFonts w:ascii="Times New Roman" w:hAnsi="Times New Roman" w:cs="Times New Roman"/>
                <w:b/>
                <w:bCs/>
                <w:sz w:val="24"/>
                <w:szCs w:val="24"/>
              </w:rPr>
              <w:t xml:space="preserve">       </w:t>
            </w:r>
          </w:p>
        </w:tc>
        <w:tc>
          <w:tcPr>
            <w:tcW w:w="1960" w:type="dxa"/>
            <w:noWrap/>
            <w:hideMark/>
          </w:tcPr>
          <w:p w:rsidR="00C802DB" w:rsidRPr="00C802DB" w:rsidRDefault="00C802DB" w:rsidP="00C802DB">
            <w:pPr>
              <w:rPr>
                <w:rFonts w:ascii="Times New Roman" w:hAnsi="Times New Roman" w:cs="Times New Roman"/>
                <w:b/>
                <w:bCs/>
                <w:sz w:val="24"/>
                <w:szCs w:val="24"/>
              </w:rPr>
            </w:pPr>
          </w:p>
        </w:tc>
      </w:tr>
    </w:tbl>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C802DB" w:rsidRDefault="00C802DB" w:rsidP="003A4904">
      <w:pPr>
        <w:rPr>
          <w:rFonts w:ascii="Times New Roman" w:hAnsi="Times New Roman" w:cs="Times New Roman"/>
          <w:b/>
          <w:sz w:val="24"/>
          <w:szCs w:val="24"/>
        </w:rPr>
      </w:pPr>
    </w:p>
    <w:p w:rsidR="006628C1" w:rsidRDefault="006628C1" w:rsidP="003A4904">
      <w:pPr>
        <w:rPr>
          <w:rFonts w:ascii="Times New Roman" w:hAnsi="Times New Roman" w:cs="Times New Roman"/>
          <w:b/>
          <w:sz w:val="24"/>
          <w:szCs w:val="24"/>
        </w:rPr>
      </w:pPr>
    </w:p>
    <w:p w:rsidR="006628C1" w:rsidRDefault="006628C1" w:rsidP="003A4904">
      <w:pPr>
        <w:rPr>
          <w:rFonts w:ascii="Times New Roman" w:hAnsi="Times New Roman" w:cs="Times New Roman"/>
          <w:b/>
          <w:sz w:val="24"/>
          <w:szCs w:val="24"/>
        </w:rPr>
      </w:pPr>
    </w:p>
    <w:bookmarkEnd w:id="0"/>
    <w:bookmarkEnd w:id="1"/>
    <w:bookmarkEnd w:id="2"/>
    <w:p w:rsidR="008933E9" w:rsidRDefault="008933E9"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1432EF" w:rsidRDefault="001432EF" w:rsidP="003A4904">
      <w:pPr>
        <w:rPr>
          <w:rFonts w:ascii="Times New Roman" w:hAnsi="Times New Roman" w:cs="Times New Roman"/>
          <w:b/>
          <w:i/>
          <w:sz w:val="24"/>
          <w:szCs w:val="24"/>
        </w:rPr>
      </w:pPr>
    </w:p>
    <w:p w:rsidR="002F1D82" w:rsidRDefault="002F1D82" w:rsidP="003A4904">
      <w:pPr>
        <w:rPr>
          <w:rFonts w:ascii="Times New Roman" w:hAnsi="Times New Roman" w:cs="Times New Roman"/>
          <w:b/>
          <w:i/>
          <w:sz w:val="24"/>
          <w:szCs w:val="24"/>
        </w:rPr>
      </w:pPr>
    </w:p>
    <w:p w:rsidR="00C94AB6" w:rsidRPr="008933E9" w:rsidRDefault="00C94AB6" w:rsidP="00C94AB6">
      <w:pPr>
        <w:pStyle w:val="ListParagraph"/>
        <w:numPr>
          <w:ilvl w:val="0"/>
          <w:numId w:val="16"/>
        </w:numPr>
        <w:rPr>
          <w:b/>
          <w:sz w:val="32"/>
          <w:szCs w:val="32"/>
        </w:rPr>
      </w:pPr>
      <w:r w:rsidRPr="008933E9">
        <w:rPr>
          <w:b/>
          <w:sz w:val="32"/>
          <w:szCs w:val="32"/>
        </w:rPr>
        <w:lastRenderedPageBreak/>
        <w:t>Conclusion</w:t>
      </w: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rPr>
          <w:sz w:val="32"/>
          <w:szCs w:val="32"/>
        </w:rPr>
      </w:pPr>
    </w:p>
    <w:p w:rsidR="00C94AB6" w:rsidRDefault="00C94AB6" w:rsidP="00C94AB6">
      <w:pPr>
        <w:pStyle w:val="ListParagraph"/>
        <w:ind w:left="-90"/>
        <w:rPr>
          <w:b/>
          <w:sz w:val="32"/>
          <w:szCs w:val="32"/>
        </w:rPr>
      </w:pPr>
      <w:r w:rsidRPr="007D5D93">
        <w:rPr>
          <w:b/>
          <w:sz w:val="32"/>
          <w:szCs w:val="32"/>
        </w:rPr>
        <w:t>NAME OF MCE</w:t>
      </w:r>
      <w:r w:rsidR="00D830CC">
        <w:rPr>
          <w:b/>
          <w:sz w:val="32"/>
          <w:szCs w:val="32"/>
        </w:rPr>
        <w:t>: GODFRED K.A. ASANTE</w:t>
      </w:r>
      <w:r>
        <w:rPr>
          <w:b/>
          <w:sz w:val="32"/>
          <w:szCs w:val="32"/>
        </w:rPr>
        <w:t xml:space="preserve">         </w:t>
      </w:r>
      <w:r w:rsidR="00D830CC">
        <w:rPr>
          <w:b/>
          <w:sz w:val="32"/>
          <w:szCs w:val="32"/>
        </w:rPr>
        <w:t xml:space="preserve">        NAME OF MCD: EMMANUEL ESIAPE</w:t>
      </w:r>
    </w:p>
    <w:p w:rsidR="002F1D82" w:rsidRDefault="002F1D82" w:rsidP="00C94AB6">
      <w:pPr>
        <w:pStyle w:val="ListParagraph"/>
        <w:ind w:left="-90"/>
        <w:rPr>
          <w:b/>
          <w:sz w:val="32"/>
          <w:szCs w:val="32"/>
        </w:rPr>
      </w:pPr>
    </w:p>
    <w:p w:rsidR="002F1D82" w:rsidRDefault="002F1D82" w:rsidP="00C94AB6">
      <w:pPr>
        <w:pStyle w:val="ListParagraph"/>
        <w:ind w:left="-90"/>
        <w:rPr>
          <w:b/>
          <w:sz w:val="32"/>
          <w:szCs w:val="32"/>
        </w:rPr>
      </w:pPr>
    </w:p>
    <w:p w:rsidR="00C94AB6" w:rsidRPr="007D5D93" w:rsidRDefault="00D830CC" w:rsidP="00C94AB6">
      <w:pPr>
        <w:pStyle w:val="ListParagraph"/>
        <w:ind w:left="-90"/>
        <w:rPr>
          <w:b/>
          <w:sz w:val="32"/>
          <w:szCs w:val="32"/>
        </w:rPr>
      </w:pPr>
      <w:r>
        <w:rPr>
          <w:b/>
          <w:sz w:val="32"/>
          <w:szCs w:val="32"/>
        </w:rPr>
        <w:t>DATE</w:t>
      </w:r>
      <w:proofErr w:type="gramStart"/>
      <w:r>
        <w:rPr>
          <w:b/>
          <w:sz w:val="32"/>
          <w:szCs w:val="32"/>
        </w:rPr>
        <w:t>:……………………………………</w:t>
      </w:r>
      <w:proofErr w:type="gramEnd"/>
      <w:r>
        <w:rPr>
          <w:b/>
          <w:sz w:val="32"/>
          <w:szCs w:val="32"/>
        </w:rPr>
        <w:t xml:space="preserve">           </w:t>
      </w:r>
      <w:r w:rsidR="00C94AB6">
        <w:rPr>
          <w:b/>
          <w:sz w:val="32"/>
          <w:szCs w:val="32"/>
        </w:rPr>
        <w:t xml:space="preserve">          </w:t>
      </w:r>
      <w:r>
        <w:rPr>
          <w:b/>
          <w:sz w:val="32"/>
          <w:szCs w:val="32"/>
        </w:rPr>
        <w:t xml:space="preserve">            </w:t>
      </w:r>
      <w:r w:rsidR="00C94AB6">
        <w:rPr>
          <w:b/>
          <w:sz w:val="32"/>
          <w:szCs w:val="32"/>
        </w:rPr>
        <w:t>DATE</w:t>
      </w:r>
      <w:proofErr w:type="gramStart"/>
      <w:r w:rsidR="00C94AB6">
        <w:rPr>
          <w:b/>
          <w:sz w:val="32"/>
          <w:szCs w:val="32"/>
        </w:rPr>
        <w:t>:………………………………………………………</w:t>
      </w:r>
      <w:proofErr w:type="gramEnd"/>
    </w:p>
    <w:p w:rsidR="002F1D82" w:rsidRDefault="002F1D82" w:rsidP="00C94AB6">
      <w:pPr>
        <w:pStyle w:val="ListParagraph"/>
        <w:ind w:left="-90"/>
        <w:rPr>
          <w:b/>
          <w:sz w:val="32"/>
          <w:szCs w:val="32"/>
        </w:rPr>
      </w:pPr>
    </w:p>
    <w:p w:rsidR="002F1D82" w:rsidRDefault="002F1D82" w:rsidP="00C94AB6">
      <w:pPr>
        <w:pStyle w:val="ListParagraph"/>
        <w:ind w:left="-90"/>
        <w:rPr>
          <w:b/>
          <w:sz w:val="32"/>
          <w:szCs w:val="32"/>
        </w:rPr>
      </w:pPr>
    </w:p>
    <w:p w:rsidR="00C94AB6" w:rsidRPr="007D5D93" w:rsidRDefault="00C94AB6" w:rsidP="00C94AB6">
      <w:pPr>
        <w:pStyle w:val="ListParagraph"/>
        <w:ind w:left="-90"/>
        <w:rPr>
          <w:b/>
          <w:sz w:val="32"/>
          <w:szCs w:val="32"/>
        </w:rPr>
      </w:pPr>
      <w:r w:rsidRPr="007D5D93">
        <w:rPr>
          <w:b/>
          <w:sz w:val="32"/>
          <w:szCs w:val="32"/>
        </w:rPr>
        <w:t>SIGNATURE AND STAMP</w:t>
      </w:r>
      <w:proofErr w:type="gramStart"/>
      <w:r>
        <w:rPr>
          <w:b/>
          <w:sz w:val="32"/>
          <w:szCs w:val="32"/>
        </w:rPr>
        <w:t>:…………………………</w:t>
      </w:r>
      <w:proofErr w:type="gramEnd"/>
      <w:r>
        <w:rPr>
          <w:b/>
          <w:sz w:val="32"/>
          <w:szCs w:val="32"/>
        </w:rPr>
        <w:t xml:space="preserve">          SIGNATURE AND STAMP</w:t>
      </w:r>
      <w:proofErr w:type="gramStart"/>
      <w:r>
        <w:rPr>
          <w:b/>
          <w:sz w:val="32"/>
          <w:szCs w:val="32"/>
        </w:rPr>
        <w:t>:…………………………</w:t>
      </w:r>
      <w:proofErr w:type="gramEnd"/>
    </w:p>
    <w:p w:rsidR="00C94AB6" w:rsidRDefault="00C94AB6" w:rsidP="003A4904">
      <w:pPr>
        <w:rPr>
          <w:b/>
          <w:sz w:val="32"/>
          <w:szCs w:val="32"/>
        </w:rPr>
      </w:pPr>
    </w:p>
    <w:p w:rsidR="00193EAA" w:rsidRDefault="00193EAA" w:rsidP="003A4904">
      <w:pPr>
        <w:rPr>
          <w:b/>
          <w:sz w:val="32"/>
          <w:szCs w:val="32"/>
        </w:rPr>
      </w:pPr>
    </w:p>
    <w:p w:rsidR="00193EAA" w:rsidRDefault="00193EAA" w:rsidP="003A4904">
      <w:pPr>
        <w:rPr>
          <w:b/>
          <w:sz w:val="32"/>
          <w:szCs w:val="32"/>
        </w:rPr>
      </w:pPr>
    </w:p>
    <w:p w:rsidR="00193EAA" w:rsidRDefault="00193EAA" w:rsidP="003A4904">
      <w:pPr>
        <w:rPr>
          <w:b/>
          <w:sz w:val="32"/>
          <w:szCs w:val="32"/>
        </w:rPr>
      </w:pPr>
    </w:p>
    <w:p w:rsidR="00193EAA" w:rsidRDefault="00193EAA" w:rsidP="003A4904">
      <w:pPr>
        <w:rPr>
          <w:b/>
          <w:sz w:val="32"/>
          <w:szCs w:val="32"/>
        </w:rPr>
      </w:pPr>
    </w:p>
    <w:sectPr w:rsidR="00193EAA" w:rsidSect="001432EF">
      <w:footerReference w:type="default" r:id="rId9"/>
      <w:pgSz w:w="15840" w:h="12240" w:orient="landscape"/>
      <w:pgMar w:top="1135" w:right="99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C7" w:rsidRDefault="00DB48C7" w:rsidP="00166445">
      <w:pPr>
        <w:spacing w:after="0" w:line="240" w:lineRule="auto"/>
      </w:pPr>
      <w:r>
        <w:separator/>
      </w:r>
    </w:p>
  </w:endnote>
  <w:endnote w:type="continuationSeparator" w:id="0">
    <w:p w:rsidR="00DB48C7" w:rsidRDefault="00DB48C7" w:rsidP="0016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52510"/>
      <w:docPartObj>
        <w:docPartGallery w:val="Page Numbers (Bottom of Page)"/>
        <w:docPartUnique/>
      </w:docPartObj>
    </w:sdtPr>
    <w:sdtEndPr>
      <w:rPr>
        <w:noProof/>
      </w:rPr>
    </w:sdtEndPr>
    <w:sdtContent>
      <w:p w:rsidR="00985227" w:rsidRDefault="00985227">
        <w:pPr>
          <w:pStyle w:val="Footer"/>
          <w:jc w:val="center"/>
        </w:pPr>
        <w:r>
          <w:fldChar w:fldCharType="begin"/>
        </w:r>
        <w:r>
          <w:instrText xml:space="preserve"> PAGE   \* MERGEFORMAT </w:instrText>
        </w:r>
        <w:r>
          <w:fldChar w:fldCharType="separate"/>
        </w:r>
        <w:r w:rsidR="007B2E9A">
          <w:rPr>
            <w:noProof/>
          </w:rPr>
          <w:t>21</w:t>
        </w:r>
        <w:r>
          <w:rPr>
            <w:noProof/>
          </w:rPr>
          <w:fldChar w:fldCharType="end"/>
        </w:r>
      </w:p>
    </w:sdtContent>
  </w:sdt>
  <w:p w:rsidR="00985227" w:rsidRDefault="00985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C7" w:rsidRDefault="00DB48C7" w:rsidP="00166445">
      <w:pPr>
        <w:spacing w:after="0" w:line="240" w:lineRule="auto"/>
      </w:pPr>
      <w:r>
        <w:separator/>
      </w:r>
    </w:p>
  </w:footnote>
  <w:footnote w:type="continuationSeparator" w:id="0">
    <w:p w:rsidR="00DB48C7" w:rsidRDefault="00DB48C7" w:rsidP="00166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BD7"/>
    <w:multiLevelType w:val="hybridMultilevel"/>
    <w:tmpl w:val="342CD316"/>
    <w:lvl w:ilvl="0" w:tplc="69B817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564B6"/>
    <w:multiLevelType w:val="hybridMultilevel"/>
    <w:tmpl w:val="C4FA4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F83DA2"/>
    <w:multiLevelType w:val="hybridMultilevel"/>
    <w:tmpl w:val="526082B6"/>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10B0D9E"/>
    <w:multiLevelType w:val="hybridMultilevel"/>
    <w:tmpl w:val="DA7A218E"/>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B74A16"/>
    <w:multiLevelType w:val="hybridMultilevel"/>
    <w:tmpl w:val="E8862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84D5A"/>
    <w:multiLevelType w:val="hybridMultilevel"/>
    <w:tmpl w:val="AFBEB1D2"/>
    <w:lvl w:ilvl="0" w:tplc="38E2A988">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954C24"/>
    <w:multiLevelType w:val="hybridMultilevel"/>
    <w:tmpl w:val="BBE845A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23970A76"/>
    <w:multiLevelType w:val="hybridMultilevel"/>
    <w:tmpl w:val="79B82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1241F"/>
    <w:multiLevelType w:val="hybridMultilevel"/>
    <w:tmpl w:val="C6E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B7B4E"/>
    <w:multiLevelType w:val="hybridMultilevel"/>
    <w:tmpl w:val="7E6C9A06"/>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2D71D7"/>
    <w:multiLevelType w:val="hybridMultilevel"/>
    <w:tmpl w:val="11704E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6E22DF"/>
    <w:multiLevelType w:val="hybridMultilevel"/>
    <w:tmpl w:val="063C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3E7CC0"/>
    <w:multiLevelType w:val="hybridMultilevel"/>
    <w:tmpl w:val="F452AE74"/>
    <w:lvl w:ilvl="0" w:tplc="2166C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A6D86"/>
    <w:multiLevelType w:val="hybridMultilevel"/>
    <w:tmpl w:val="B4083680"/>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9D268F"/>
    <w:multiLevelType w:val="hybridMultilevel"/>
    <w:tmpl w:val="49FC9D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0B500A"/>
    <w:multiLevelType w:val="hybridMultilevel"/>
    <w:tmpl w:val="C024AC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1049F"/>
    <w:multiLevelType w:val="hybridMultilevel"/>
    <w:tmpl w:val="681099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4C1804A7"/>
    <w:multiLevelType w:val="hybridMultilevel"/>
    <w:tmpl w:val="121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12AC1"/>
    <w:multiLevelType w:val="hybridMultilevel"/>
    <w:tmpl w:val="9ECCA208"/>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28D2327"/>
    <w:multiLevelType w:val="hybridMultilevel"/>
    <w:tmpl w:val="71C0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F7570"/>
    <w:multiLevelType w:val="hybridMultilevel"/>
    <w:tmpl w:val="1A72D0CE"/>
    <w:lvl w:ilvl="0" w:tplc="8FBA57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D578C1"/>
    <w:multiLevelType w:val="hybridMultilevel"/>
    <w:tmpl w:val="C1EE7802"/>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5CD338C"/>
    <w:multiLevelType w:val="hybridMultilevel"/>
    <w:tmpl w:val="654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00623"/>
    <w:multiLevelType w:val="hybridMultilevel"/>
    <w:tmpl w:val="DBF618BC"/>
    <w:lvl w:ilvl="0" w:tplc="C71628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9F23A53"/>
    <w:multiLevelType w:val="hybridMultilevel"/>
    <w:tmpl w:val="1BF2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80FCF"/>
    <w:multiLevelType w:val="hybridMultilevel"/>
    <w:tmpl w:val="60A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12934"/>
    <w:multiLevelType w:val="hybridMultilevel"/>
    <w:tmpl w:val="B58A21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71DA00BA"/>
    <w:multiLevelType w:val="hybridMultilevel"/>
    <w:tmpl w:val="F32ECFD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6CE213D"/>
    <w:multiLevelType w:val="hybridMultilevel"/>
    <w:tmpl w:val="7F7C4208"/>
    <w:lvl w:ilvl="0" w:tplc="0602D8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F5942B0"/>
    <w:multiLevelType w:val="hybridMultilevel"/>
    <w:tmpl w:val="302203D2"/>
    <w:lvl w:ilvl="0" w:tplc="0FF0EAB8">
      <w:start w:val="1"/>
      <w:numFmt w:val="lowerRoman"/>
      <w:lvlText w:val="%1."/>
      <w:lvlJc w:val="left"/>
      <w:pPr>
        <w:ind w:left="1500" w:hanging="720"/>
      </w:pPr>
      <w:rPr>
        <w:rFonts w:cs="Times New Roman" w:hint="default"/>
        <w:color w:val="auto"/>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num w:numId="1">
    <w:abstractNumId w:val="7"/>
  </w:num>
  <w:num w:numId="2">
    <w:abstractNumId w:val="4"/>
  </w:num>
  <w:num w:numId="3">
    <w:abstractNumId w:val="1"/>
  </w:num>
  <w:num w:numId="4">
    <w:abstractNumId w:val="11"/>
  </w:num>
  <w:num w:numId="5">
    <w:abstractNumId w:val="17"/>
  </w:num>
  <w:num w:numId="6">
    <w:abstractNumId w:val="20"/>
  </w:num>
  <w:num w:numId="7">
    <w:abstractNumId w:val="24"/>
  </w:num>
  <w:num w:numId="8">
    <w:abstractNumId w:val="0"/>
  </w:num>
  <w:num w:numId="9">
    <w:abstractNumId w:val="23"/>
  </w:num>
  <w:num w:numId="10">
    <w:abstractNumId w:val="3"/>
  </w:num>
  <w:num w:numId="11">
    <w:abstractNumId w:val="2"/>
  </w:num>
  <w:num w:numId="12">
    <w:abstractNumId w:val="9"/>
  </w:num>
  <w:num w:numId="13">
    <w:abstractNumId w:val="28"/>
  </w:num>
  <w:num w:numId="14">
    <w:abstractNumId w:val="18"/>
  </w:num>
  <w:num w:numId="15">
    <w:abstractNumId w:val="21"/>
  </w:num>
  <w:num w:numId="16">
    <w:abstractNumId w:val="15"/>
  </w:num>
  <w:num w:numId="17">
    <w:abstractNumId w:val="13"/>
  </w:num>
  <w:num w:numId="18">
    <w:abstractNumId w:val="5"/>
  </w:num>
  <w:num w:numId="19">
    <w:abstractNumId w:val="12"/>
  </w:num>
  <w:num w:numId="20">
    <w:abstractNumId w:val="19"/>
  </w:num>
  <w:num w:numId="21">
    <w:abstractNumId w:val="22"/>
  </w:num>
  <w:num w:numId="22">
    <w:abstractNumId w:val="25"/>
  </w:num>
  <w:num w:numId="23">
    <w:abstractNumId w:val="29"/>
  </w:num>
  <w:num w:numId="24">
    <w:abstractNumId w:val="8"/>
  </w:num>
  <w:num w:numId="25">
    <w:abstractNumId w:val="10"/>
  </w:num>
  <w:num w:numId="26">
    <w:abstractNumId w:val="6"/>
  </w:num>
  <w:num w:numId="27">
    <w:abstractNumId w:val="16"/>
  </w:num>
  <w:num w:numId="28">
    <w:abstractNumId w:val="26"/>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57"/>
    <w:rsid w:val="00026B7D"/>
    <w:rsid w:val="000717C9"/>
    <w:rsid w:val="00091171"/>
    <w:rsid w:val="00091F48"/>
    <w:rsid w:val="000B0BA1"/>
    <w:rsid w:val="000D5F33"/>
    <w:rsid w:val="000E0746"/>
    <w:rsid w:val="0013724D"/>
    <w:rsid w:val="001432EF"/>
    <w:rsid w:val="001474EE"/>
    <w:rsid w:val="00152A12"/>
    <w:rsid w:val="00166445"/>
    <w:rsid w:val="00180E36"/>
    <w:rsid w:val="00180F17"/>
    <w:rsid w:val="0019014B"/>
    <w:rsid w:val="00193EAA"/>
    <w:rsid w:val="00234724"/>
    <w:rsid w:val="002455D3"/>
    <w:rsid w:val="00267DFB"/>
    <w:rsid w:val="002B30B5"/>
    <w:rsid w:val="002B3EEB"/>
    <w:rsid w:val="002C349D"/>
    <w:rsid w:val="002D1F13"/>
    <w:rsid w:val="002F1D82"/>
    <w:rsid w:val="003123AF"/>
    <w:rsid w:val="0033197A"/>
    <w:rsid w:val="00361C13"/>
    <w:rsid w:val="00365399"/>
    <w:rsid w:val="0039394D"/>
    <w:rsid w:val="003A1193"/>
    <w:rsid w:val="003A4904"/>
    <w:rsid w:val="003E706B"/>
    <w:rsid w:val="00407218"/>
    <w:rsid w:val="00411FDF"/>
    <w:rsid w:val="00425645"/>
    <w:rsid w:val="0043042D"/>
    <w:rsid w:val="0045074E"/>
    <w:rsid w:val="004A5346"/>
    <w:rsid w:val="004A6037"/>
    <w:rsid w:val="004F554A"/>
    <w:rsid w:val="005302D4"/>
    <w:rsid w:val="00530850"/>
    <w:rsid w:val="00553B63"/>
    <w:rsid w:val="005827EC"/>
    <w:rsid w:val="005B0364"/>
    <w:rsid w:val="005B49A1"/>
    <w:rsid w:val="005B4F5C"/>
    <w:rsid w:val="005E6487"/>
    <w:rsid w:val="00605B12"/>
    <w:rsid w:val="0063679A"/>
    <w:rsid w:val="0064617D"/>
    <w:rsid w:val="006628C1"/>
    <w:rsid w:val="00674ABD"/>
    <w:rsid w:val="006B2004"/>
    <w:rsid w:val="006B658C"/>
    <w:rsid w:val="006C6251"/>
    <w:rsid w:val="006D6244"/>
    <w:rsid w:val="006F3957"/>
    <w:rsid w:val="007B2E9A"/>
    <w:rsid w:val="007D5D93"/>
    <w:rsid w:val="00817CFC"/>
    <w:rsid w:val="008214A3"/>
    <w:rsid w:val="008459B0"/>
    <w:rsid w:val="0084779A"/>
    <w:rsid w:val="00861CEB"/>
    <w:rsid w:val="00882A8A"/>
    <w:rsid w:val="008933E9"/>
    <w:rsid w:val="00897EFE"/>
    <w:rsid w:val="008A12B2"/>
    <w:rsid w:val="008B7AB8"/>
    <w:rsid w:val="008C1BF6"/>
    <w:rsid w:val="008C6B6D"/>
    <w:rsid w:val="008D0B85"/>
    <w:rsid w:val="008D2F43"/>
    <w:rsid w:val="008E0CB4"/>
    <w:rsid w:val="008E3614"/>
    <w:rsid w:val="009543F4"/>
    <w:rsid w:val="0095668A"/>
    <w:rsid w:val="00977FD1"/>
    <w:rsid w:val="00985227"/>
    <w:rsid w:val="009C3726"/>
    <w:rsid w:val="009D3162"/>
    <w:rsid w:val="009D5D14"/>
    <w:rsid w:val="00A31BFA"/>
    <w:rsid w:val="00A337C0"/>
    <w:rsid w:val="00A8534F"/>
    <w:rsid w:val="00A94D95"/>
    <w:rsid w:val="00B44A02"/>
    <w:rsid w:val="00B44D30"/>
    <w:rsid w:val="00B47043"/>
    <w:rsid w:val="00BA761A"/>
    <w:rsid w:val="00BB07C5"/>
    <w:rsid w:val="00BB6A58"/>
    <w:rsid w:val="00BE43F6"/>
    <w:rsid w:val="00BE75E0"/>
    <w:rsid w:val="00C30B03"/>
    <w:rsid w:val="00C45901"/>
    <w:rsid w:val="00C45CD6"/>
    <w:rsid w:val="00C501D1"/>
    <w:rsid w:val="00C758C5"/>
    <w:rsid w:val="00C802DB"/>
    <w:rsid w:val="00C85B2D"/>
    <w:rsid w:val="00C87AE9"/>
    <w:rsid w:val="00C91664"/>
    <w:rsid w:val="00C94AB6"/>
    <w:rsid w:val="00CB0399"/>
    <w:rsid w:val="00CE72B4"/>
    <w:rsid w:val="00CF659E"/>
    <w:rsid w:val="00D137EB"/>
    <w:rsid w:val="00D50CEE"/>
    <w:rsid w:val="00D573E4"/>
    <w:rsid w:val="00D707E9"/>
    <w:rsid w:val="00D830CC"/>
    <w:rsid w:val="00DA5715"/>
    <w:rsid w:val="00DB48C7"/>
    <w:rsid w:val="00E56653"/>
    <w:rsid w:val="00E672B6"/>
    <w:rsid w:val="00E84174"/>
    <w:rsid w:val="00EA1925"/>
    <w:rsid w:val="00EB1D60"/>
    <w:rsid w:val="00EB3F5A"/>
    <w:rsid w:val="00F02E0C"/>
    <w:rsid w:val="00F1053E"/>
    <w:rsid w:val="00F2188E"/>
    <w:rsid w:val="00F25F51"/>
    <w:rsid w:val="00F4074B"/>
    <w:rsid w:val="00F65950"/>
    <w:rsid w:val="00F7581F"/>
    <w:rsid w:val="00F82D52"/>
    <w:rsid w:val="00F936CF"/>
    <w:rsid w:val="00FA3498"/>
    <w:rsid w:val="00FC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AE570-9E26-4BAE-963C-E642147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04"/>
  </w:style>
  <w:style w:type="paragraph" w:styleId="Heading1">
    <w:name w:val="heading 1"/>
    <w:basedOn w:val="Normal"/>
    <w:next w:val="Normal"/>
    <w:link w:val="Heading1Char"/>
    <w:uiPriority w:val="9"/>
    <w:qFormat/>
    <w:rsid w:val="00180F1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F1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04"/>
    <w:pPr>
      <w:ind w:left="720"/>
      <w:contextualSpacing/>
    </w:pPr>
  </w:style>
  <w:style w:type="table" w:styleId="TableGrid">
    <w:name w:val="Table Grid"/>
    <w:basedOn w:val="TableNormal"/>
    <w:uiPriority w:val="59"/>
    <w:rsid w:val="003A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45"/>
  </w:style>
  <w:style w:type="paragraph" w:styleId="Footer">
    <w:name w:val="footer"/>
    <w:basedOn w:val="Normal"/>
    <w:link w:val="FooterChar"/>
    <w:uiPriority w:val="99"/>
    <w:unhideWhenUsed/>
    <w:rsid w:val="0016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45"/>
  </w:style>
  <w:style w:type="paragraph" w:styleId="BalloonText">
    <w:name w:val="Balloon Text"/>
    <w:basedOn w:val="Normal"/>
    <w:link w:val="BalloonTextChar"/>
    <w:uiPriority w:val="99"/>
    <w:semiHidden/>
    <w:unhideWhenUsed/>
    <w:rsid w:val="009D5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14"/>
    <w:rPr>
      <w:rFonts w:ascii="Segoe UI" w:hAnsi="Segoe UI" w:cs="Segoe UI"/>
      <w:sz w:val="18"/>
      <w:szCs w:val="18"/>
    </w:rPr>
  </w:style>
  <w:style w:type="character" w:customStyle="1" w:styleId="Heading1Char">
    <w:name w:val="Heading 1 Char"/>
    <w:basedOn w:val="DefaultParagraphFont"/>
    <w:link w:val="Heading1"/>
    <w:uiPriority w:val="9"/>
    <w:rsid w:val="00180F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0F17"/>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80F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80F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926">
      <w:bodyDiv w:val="1"/>
      <w:marLeft w:val="0"/>
      <w:marRight w:val="0"/>
      <w:marTop w:val="0"/>
      <w:marBottom w:val="0"/>
      <w:divBdr>
        <w:top w:val="none" w:sz="0" w:space="0" w:color="auto"/>
        <w:left w:val="none" w:sz="0" w:space="0" w:color="auto"/>
        <w:bottom w:val="none" w:sz="0" w:space="0" w:color="auto"/>
        <w:right w:val="none" w:sz="0" w:space="0" w:color="auto"/>
      </w:divBdr>
    </w:div>
    <w:div w:id="124474127">
      <w:bodyDiv w:val="1"/>
      <w:marLeft w:val="0"/>
      <w:marRight w:val="0"/>
      <w:marTop w:val="0"/>
      <w:marBottom w:val="0"/>
      <w:divBdr>
        <w:top w:val="none" w:sz="0" w:space="0" w:color="auto"/>
        <w:left w:val="none" w:sz="0" w:space="0" w:color="auto"/>
        <w:bottom w:val="none" w:sz="0" w:space="0" w:color="auto"/>
        <w:right w:val="none" w:sz="0" w:space="0" w:color="auto"/>
      </w:divBdr>
    </w:div>
    <w:div w:id="187523582">
      <w:bodyDiv w:val="1"/>
      <w:marLeft w:val="0"/>
      <w:marRight w:val="0"/>
      <w:marTop w:val="0"/>
      <w:marBottom w:val="0"/>
      <w:divBdr>
        <w:top w:val="none" w:sz="0" w:space="0" w:color="auto"/>
        <w:left w:val="none" w:sz="0" w:space="0" w:color="auto"/>
        <w:bottom w:val="none" w:sz="0" w:space="0" w:color="auto"/>
        <w:right w:val="none" w:sz="0" w:space="0" w:color="auto"/>
      </w:divBdr>
    </w:div>
    <w:div w:id="13234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B360-3F6F-42B4-A172-A01B1F5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DFO</cp:lastModifiedBy>
  <cp:revision>66</cp:revision>
  <cp:lastPrinted>2022-10-11T18:10:00Z</cp:lastPrinted>
  <dcterms:created xsi:type="dcterms:W3CDTF">2022-10-04T17:27:00Z</dcterms:created>
  <dcterms:modified xsi:type="dcterms:W3CDTF">2023-08-09T10:03:00Z</dcterms:modified>
</cp:coreProperties>
</file>